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7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от «26» марта 2026 года №</w:t>
      </w:r>
      <w:r>
        <w:rPr>
          <w:rFonts w:ascii="Times New Roman" w:hAnsi="Times New Roman" w:cs="Times New Roman"/>
          <w:i/>
          <w:sz w:val="26"/>
          <w:szCs w:val="31"/>
        </w:rPr>
        <w:t xml:space="preserve"> 21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Style w:val="654"/>
        <w:ind w:firstLine="482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pStyle w:val="654"/>
        <w:ind w:firstLine="708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ОПОВЕЩЕНИЕ О НАЧАЛЕ ПУБЛИЧНЫХ СЛУШАНИЙ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4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lang w:val="ru-RU" w:eastAsia="ar-SA" w:bidi="ar-SA"/>
        </w:rPr>
        <w:t xml:space="preserve">Исполняющий обязанности временно исполняющего полномочия Главы </w:t>
        <w:br/>
        <w:t xml:space="preserve">города Костромы информирует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6"/>
          <w:szCs w:val="26"/>
          <w:lang w:val="ru-RU" w:eastAsia="ar-SA" w:bidi="ar-SA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назначении публичных слуш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проектам </w:t>
        <w:br/>
        <w:t xml:space="preserve">по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становлен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Администрации города Костромы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о предоставлении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отклоне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ние от предельных параметров разрешенного строительства, реконст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рукции объектов капитального строи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44:27:061201:703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    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город Кострома, улица Локомотивная, 14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предоставлении разрешений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на условно разрешенный вид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использования земельных участков или объектов капитального строительства: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44:27:080609:1263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территория ГСК 134, бокс 205, 207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(пом 2)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44:27:060301:3584,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территория ГСК 120, улица Галичская, литера Б, бокс 51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44:27:040428:1273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Пушкина, ГСК № 9, гаражный бокс № 12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с кадастровым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44:27:040428:1272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</w:rPr>
        <w:t xml:space="preserve">город Кострома, улица Пушкина, ГСК № 9, гаражный бокс № 41А.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</w:rPr>
        <w:t xml:space="preserve">к постановлению Главы города Костромы от 26 марта 2026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 года             № 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6"/>
          <w:szCs w:val="24"/>
          <w:highlight w:val="white"/>
        </w:rPr>
        <w:t xml:space="preserve">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Собрание участников публичных слушаний состоится 14 апреля 2026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года                    с 15.00 до 16.0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81, электронный адрес: </w:t>
      </w:r>
      <w:hyperlink r:id="rId8" w:tooltip="mailto:SkobelkinaSS@gradkostroma.ru" w:history="1"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  <w:lang w:val="en-US"/>
          </w:rPr>
          <w:t xml:space="preserve">SkobelkinaSS</w:t>
        </w:r>
        <w:r>
          <w:rPr>
            <w:rStyle w:val="688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auto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).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адостроительство/ публичные слушания) с 6 апреля 2026 года по 14 апреля               2026 года, а также в здании по адресу: Российская Федерация, Костромская область, городской округ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6 апреля 2026 года по 14 апреля 2026 года е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жедневно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б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удние дни с 9.00 до 13.00 и с 14.00 до 18.00 часов. Посещение экспозиции проектов, а также консультирование проводятся во вторник и четверг 7 и 9 апреля 2026 года с 16.00 по 18.00 часов, а также по телефону (4942) 42 66 81.</w:t>
      </w:r>
      <w:r/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Проекты, 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одлежащие рассмотрению на публичных слушаниях,                                и информационные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материал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ы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к ним (при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6 апреля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2026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года. 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ф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</w:t>
        <w:br/>
        <w:t xml:space="preserve">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1) в письменной форме или в форме электронного документа в адрес                       организатора публичных слушаний с 6 апреля 2026 года по 14 апреля 2026 года;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 будние дни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с 6 апреля 2026 года по 14 апреля 2026 года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 с 9-00 до 13-00 и с 14-00 до 18-00             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p>
      <w:pPr>
        <w:pStyle w:val="654"/>
        <w:ind w:firstLine="709"/>
        <w:jc w:val="both"/>
        <w:widowControl/>
        <w:rPr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auto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sz w:val="26"/>
          <w:szCs w:val="26"/>
          <w:highlight w:val="none"/>
          <w:shd w:val="clear" w:color="auto" w:fill="auto"/>
        </w:rPr>
      </w:r>
      <w:r>
        <w:rPr>
          <w:sz w:val="26"/>
          <w:szCs w:val="26"/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basedOn w:val="686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6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basedOn w:val="686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8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8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86"/>
    <w:uiPriority w:val="10"/>
    <w:qFormat/>
    <w:rPr>
      <w:sz w:val="48"/>
      <w:szCs w:val="48"/>
    </w:rPr>
  </w:style>
  <w:style w:type="character" w:styleId="674">
    <w:name w:val="Subtitle Char"/>
    <w:basedOn w:val="686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basedOn w:val="686"/>
    <w:uiPriority w:val="99"/>
    <w:qFormat/>
  </w:style>
  <w:style w:type="character" w:styleId="678">
    <w:name w:val="Footer Char"/>
    <w:basedOn w:val="686"/>
    <w:uiPriority w:val="99"/>
    <w:qFormat/>
  </w:style>
  <w:style w:type="character" w:styleId="679">
    <w:name w:val="Caption Char"/>
    <w:uiPriority w:val="99"/>
    <w:qFormat/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reference"/>
    <w:rPr>
      <w:vertAlign w:val="superscript"/>
    </w:rPr>
  </w:style>
  <w:style w:type="character" w:styleId="683">
    <w:name w:val="Endnote Text Char"/>
    <w:uiPriority w:val="99"/>
    <w:qFormat/>
    <w:rPr>
      <w:sz w:val="20"/>
    </w:rPr>
  </w:style>
  <w:style w:type="character" w:styleId="68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5">
    <w:name w:val="endnote reference"/>
    <w:rPr>
      <w:vertAlign w:val="superscript"/>
    </w:rPr>
  </w:style>
  <w:style w:type="character" w:styleId="686" w:default="1">
    <w:name w:val="Default Paragraph Font"/>
    <w:uiPriority w:val="1"/>
    <w:semiHidden/>
    <w:unhideWhenUsed/>
    <w:qFormat/>
  </w:style>
  <w:style w:type="character" w:styleId="687" w:customStyle="1">
    <w:name w:val="Текст выноски Знак"/>
    <w:basedOn w:val="686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88">
    <w:name w:val="Hyperlink"/>
    <w:basedOn w:val="686"/>
    <w:uiPriority w:val="99"/>
    <w:unhideWhenUsed/>
    <w:rPr>
      <w:color w:val="0563c1" w:themeColor="hyperlink"/>
      <w:u w:val="single"/>
    </w:rPr>
  </w:style>
  <w:style w:type="paragraph" w:styleId="689">
    <w:name w:val="Заголовок"/>
    <w:basedOn w:val="654"/>
    <w:next w:val="69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0">
    <w:name w:val="Body Text"/>
    <w:basedOn w:val="654"/>
    <w:pPr>
      <w:spacing w:before="0" w:after="140" w:line="276" w:lineRule="auto"/>
    </w:pPr>
  </w:style>
  <w:style w:type="paragraph" w:styleId="691">
    <w:name w:val="List"/>
    <w:basedOn w:val="690"/>
    <w:rPr>
      <w:rFonts w:cs="Mangal"/>
    </w:rPr>
  </w:style>
  <w:style w:type="paragraph" w:styleId="692">
    <w:name w:val="Caption"/>
    <w:basedOn w:val="654"/>
    <w:link w:val="67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3">
    <w:name w:val="Указатель"/>
    <w:basedOn w:val="654"/>
    <w:qFormat/>
    <w:pPr>
      <w:suppressLineNumbers/>
    </w:pPr>
    <w:rPr>
      <w:rFonts w:cs="Mangal"/>
    </w:rPr>
  </w:style>
  <w:style w:type="paragraph" w:styleId="694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6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96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699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Колонтитул"/>
    <w:basedOn w:val="654"/>
    <w:qFormat/>
  </w:style>
  <w:style w:type="paragraph" w:styleId="701">
    <w:name w:val="Head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er"/>
    <w:basedOn w:val="65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3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4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5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06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07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08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09">
    <w:name w:val="toc 5"/>
    <w:basedOn w:val="654"/>
    <w:uiPriority w:val="39"/>
    <w:unhideWhenUsed/>
    <w:pPr>
      <w:ind w:left="1134" w:right="0" w:firstLine="0"/>
      <w:spacing w:before="0" w:after="57"/>
    </w:pPr>
  </w:style>
  <w:style w:type="paragraph" w:styleId="710">
    <w:name w:val="toc 6"/>
    <w:basedOn w:val="654"/>
    <w:uiPriority w:val="39"/>
    <w:unhideWhenUsed/>
    <w:pPr>
      <w:ind w:left="1417" w:right="0" w:firstLine="0"/>
      <w:spacing w:before="0" w:after="57"/>
    </w:pPr>
  </w:style>
  <w:style w:type="paragraph" w:styleId="711">
    <w:name w:val="toc 7"/>
    <w:basedOn w:val="654"/>
    <w:uiPriority w:val="39"/>
    <w:unhideWhenUsed/>
    <w:pPr>
      <w:ind w:left="1701" w:right="0" w:firstLine="0"/>
      <w:spacing w:before="0" w:after="57"/>
    </w:pPr>
  </w:style>
  <w:style w:type="paragraph" w:styleId="712">
    <w:name w:val="toc 8"/>
    <w:basedOn w:val="654"/>
    <w:uiPriority w:val="39"/>
    <w:unhideWhenUsed/>
    <w:pPr>
      <w:ind w:left="1984" w:right="0" w:firstLine="0"/>
      <w:spacing w:before="0" w:after="57"/>
    </w:pPr>
  </w:style>
  <w:style w:type="paragraph" w:styleId="713">
    <w:name w:val="toc 9"/>
    <w:basedOn w:val="654"/>
    <w:uiPriority w:val="39"/>
    <w:unhideWhenUsed/>
    <w:pPr>
      <w:ind w:left="2268" w:right="0" w:firstLine="0"/>
      <w:spacing w:before="0" w:after="57"/>
    </w:pPr>
  </w:style>
  <w:style w:type="paragraph" w:styleId="714">
    <w:name w:val="Index Heading"/>
    <w:basedOn w:val="689"/>
  </w:style>
  <w:style w:type="paragraph" w:styleId="71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6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17">
    <w:name w:val="Balloon Text"/>
    <w:basedOn w:val="654"/>
    <w:uiPriority w:val="99"/>
    <w:semiHidden/>
    <w:unhideWhenUsed/>
    <w:qFormat/>
    <w:rPr>
      <w:rFonts w:ascii="Segoe UI" w:hAnsi="Segoe UI" w:cs="Segoe UI"/>
    </w:rPr>
  </w:style>
  <w:style w:type="paragraph" w:styleId="718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230</cp:revision>
  <dcterms:created xsi:type="dcterms:W3CDTF">2022-07-08T08:05:00Z</dcterms:created>
  <dcterms:modified xsi:type="dcterms:W3CDTF">2026-03-27T09:26:34Z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