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5" cy="690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44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44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98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7649" w:type="dxa"/>
            <w:vAlign w:val="top"/>
            <w:textDirection w:val="lrTb"/>
            <w:noWrap w:val="false"/>
          </w:tcPr>
          <w:p>
            <w:pPr>
              <w:pStyle w:val="844"/>
              <w:ind w:firstLine="31"/>
              <w:jc w:val="center"/>
              <w:widowControl/>
              <w:rPr>
                <w:rFonts w:ascii="Times New Roman" w:hAnsi="Times New Roman" w:eastAsia="Calibri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утверждении изменений в документацию по планировке территории, ограниченной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улицей Галичской, проездом до улицы Галичской, границей территориальной зоны промышленных и коммунально-складских зон размещения объектов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  <w:lang w:val="ru-RU"/>
              </w:rPr>
              <w:t xml:space="preserve"> классов опасности</w:t>
            </w:r>
            <w:r/>
            <w:r>
              <w:rPr>
                <w:rFonts w:ascii="Times New Roman" w:hAnsi="Times New Roman" w:cs="Times New Roman"/>
                <w:b/>
                <w:sz w:val="26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2"/>
              </w:rPr>
            </w:r>
          </w:p>
        </w:tc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44"/>
        <w:ind w:firstLine="709"/>
        <w:jc w:val="both"/>
        <w:spacing w:before="360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"consultantplus://offline/ref=717176A942AF3D19310F4569B7AA8797B27DB8AC3236A899D6147BCD5351D6CAF02B6DC168D7781309FFH"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</w:t>
      </w:r>
      <w:r>
        <w:rPr>
          <w:rFonts w:ascii="Times New Roman" w:hAnsi="Times New Roman" w:cs="Times New Roman"/>
          <w:sz w:val="26"/>
          <w:szCs w:val="26"/>
        </w:rPr>
        <w:t xml:space="preserve">ями 43, </w:t>
      </w:r>
      <w:r>
        <w:rPr>
          <w:rFonts w:ascii="Times New Roman" w:hAnsi="Times New Roman" w:cs="Times New Roman"/>
          <w:sz w:val="26"/>
          <w:szCs w:val="26"/>
        </w:rPr>
        <w:t xml:space="preserve">45 и</w:t>
      </w:r>
      <w:r>
        <w:rPr>
          <w:rFonts w:ascii="Times New Roman" w:hAnsi="Times New Roman" w:cs="Times New Roman"/>
          <w:sz w:val="26"/>
          <w:szCs w:val="26"/>
        </w:rPr>
        <w:t xml:space="preserve"> 46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планом города Костромы, утвержденным решением Думы города Костромы от 18 декабря 2018 года № 212, Правилами землепользования и застройки города Костромы, утвержденными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учитывая протокол </w:t>
      </w:r>
      <w:r>
        <w:rPr>
          <w:rFonts w:ascii="Times New Roman" w:hAnsi="Times New Roman" w:cs="Times New Roman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26 июня 2025 года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заключение о результатах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публичных слушаний от 26 июня </w:t>
      </w:r>
      <w:r>
        <w:rPr>
          <w:rFonts w:ascii="Times New Roman" w:hAnsi="Times New Roman" w:cs="Times New Roman"/>
          <w:sz w:val="26"/>
          <w:szCs w:val="26"/>
        </w:rPr>
        <w:t xml:space="preserve">2025 года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709"/>
        <w:jc w:val="both"/>
        <w:spacing w:before="240" w:after="24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4"/>
        <w:ind w:firstLine="708"/>
        <w:jc w:val="both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</w:t>
      </w:r>
      <w:r>
        <w:rPr>
          <w:rFonts w:ascii="Times New Roman" w:hAnsi="Times New Roman" w:cs="Times New Roman"/>
          <w:sz w:val="26"/>
          <w:szCs w:val="26"/>
        </w:rPr>
        <w:t xml:space="preserve">Утвердить</w:t>
      </w:r>
      <w:r>
        <w:rPr>
          <w:rFonts w:ascii="Times New Roman" w:hAnsi="Times New Roman" w:cs="Times New Roman"/>
          <w:sz w:val="26"/>
          <w:szCs w:val="26"/>
        </w:rPr>
        <w:t xml:space="preserve"> прилагаемые изменения в </w:t>
      </w:r>
      <w:r>
        <w:rPr>
          <w:rFonts w:ascii="Times New Roman" w:hAnsi="Times New Roman" w:cs="Times New Roman"/>
          <w:sz w:val="26"/>
          <w:szCs w:val="26"/>
        </w:rPr>
        <w:t xml:space="preserve">документацию по планировке территории, ограниченной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ascii="Times New Roman" w:hAnsi="Times New Roman" w:cs="Times New Roman"/>
          <w:b w:val="0"/>
          <w:bCs w:val="0"/>
          <w:sz w:val="26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b w:val="0"/>
          <w:bCs w:val="0"/>
          <w:sz w:val="26"/>
          <w:szCs w:val="24"/>
          <w:lang w:val="ru-RU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6"/>
          <w:szCs w:val="24"/>
          <w:lang w:val="en-US"/>
        </w:rPr>
        <w:t xml:space="preserve"> III</w:t>
      </w:r>
      <w:r>
        <w:rPr>
          <w:rFonts w:ascii="Times New Roman" w:hAnsi="Times New Roman" w:cs="Times New Roman"/>
          <w:b w:val="0"/>
          <w:bCs w:val="0"/>
          <w:sz w:val="26"/>
          <w:szCs w:val="24"/>
          <w:lang w:val="ru-RU"/>
        </w:rPr>
        <w:t xml:space="preserve"> классов опасности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города Костромы от 10 апреля 2023 года № 577, в виде проекта </w:t>
      </w:r>
      <w:r>
        <w:rPr>
          <w:rFonts w:ascii="Times New Roman" w:hAnsi="Times New Roman" w:cs="Times New Roman"/>
          <w:sz w:val="26"/>
          <w:szCs w:val="26"/>
        </w:rPr>
        <w:t xml:space="preserve">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844"/>
        <w:ind w:left="0" w:right="0"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left="0" w:right="0"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firstLine="567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ind w:firstLine="567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44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</w:t>
      </w:r>
      <w:r>
        <w:rPr>
          <w:rFonts w:ascii="Times New Roman" w:hAnsi="Times New Roman" w:cs="Times New Roman"/>
          <w:sz w:val="26"/>
          <w:szCs w:val="24"/>
        </w:rPr>
        <w:t xml:space="preserve">лав</w:t>
      </w:r>
      <w:r>
        <w:rPr>
          <w:rFonts w:ascii="Times New Roman" w:hAnsi="Times New Roman" w:cs="Times New Roman"/>
          <w:sz w:val="26"/>
          <w:szCs w:val="24"/>
        </w:rPr>
        <w:t xml:space="preserve">а</w:t>
      </w:r>
      <w:r>
        <w:rPr>
          <w:rFonts w:ascii="Times New Roman" w:hAnsi="Times New Roman" w:cs="Times New Roman"/>
          <w:sz w:val="26"/>
          <w:szCs w:val="24"/>
        </w:rPr>
        <w:t xml:space="preserve"> </w:t>
      </w:r>
      <w:r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4"/>
        </w:rPr>
        <w:t xml:space="preserve">города Костромы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 xml:space="preserve">   А. В. Смирнов</w:t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sectPr>
      <w:headerReference w:type="default" r:id="rId8"/>
      <w:footnotePr>
        <w:pos w:val="beneathText"/>
      </w:footnotePr>
      <w:endnotePr/>
      <w:type w:val="nextPage"/>
      <w:pgSz w:w="11905" w:h="16837" w:orient="portrait"/>
      <w:pgMar w:top="709" w:right="850" w:bottom="142" w:left="1701" w:header="708" w:footer="708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Century">
    <w:panose1 w:val="02020603050405020304"/>
  </w:font>
  <w:font w:name="Calibri">
    <w:panose1 w:val="020F0502020204030204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ПРОЕКТ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uiPriority w:val="99"/>
    <w:semiHidden/>
    <w:unhideWhenUsed/>
    <w:tblPr/>
  </w:style>
  <w:style w:type="numbering" w:styleId="847">
    <w:name w:val="Нет списка"/>
    <w:next w:val="847"/>
    <w:link w:val="844"/>
    <w:uiPriority w:val="99"/>
    <w:semiHidden/>
    <w:unhideWhenUsed/>
  </w:style>
  <w:style w:type="character" w:styleId="848">
    <w:name w:val="Absatz-Standardschriftart"/>
    <w:next w:val="848"/>
    <w:link w:val="844"/>
  </w:style>
  <w:style w:type="character" w:styleId="849">
    <w:name w:val="Основной шрифт абзаца1"/>
    <w:next w:val="849"/>
    <w:link w:val="844"/>
  </w:style>
  <w:style w:type="character" w:styleId="850">
    <w:name w:val="Текст выноски Знак"/>
    <w:next w:val="850"/>
    <w:link w:val="844"/>
    <w:rPr>
      <w:rFonts w:ascii="Tahoma" w:hAnsi="Tahoma" w:eastAsia="Times New Roman" w:cs="Tahoma"/>
      <w:sz w:val="16"/>
      <w:szCs w:val="16"/>
    </w:rPr>
  </w:style>
  <w:style w:type="character" w:styleId="851">
    <w:name w:val="Верхний колонтитул Знак"/>
    <w:next w:val="851"/>
    <w:link w:val="844"/>
    <w:uiPriority w:val="99"/>
    <w:rPr>
      <w:rFonts w:ascii="Arial" w:hAnsi="Arial" w:eastAsia="Times New Roman" w:cs="Arial"/>
      <w:sz w:val="18"/>
      <w:szCs w:val="18"/>
    </w:rPr>
  </w:style>
  <w:style w:type="character" w:styleId="852">
    <w:name w:val="Нижний колонтитул Знак"/>
    <w:next w:val="852"/>
    <w:link w:val="844"/>
    <w:rPr>
      <w:rFonts w:ascii="Arial" w:hAnsi="Arial" w:eastAsia="Times New Roman" w:cs="Arial"/>
      <w:sz w:val="18"/>
      <w:szCs w:val="18"/>
    </w:rPr>
  </w:style>
  <w:style w:type="paragraph" w:styleId="853">
    <w:name w:val="Заголовок"/>
    <w:basedOn w:val="844"/>
    <w:next w:val="854"/>
    <w:link w:val="844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4">
    <w:name w:val="Основной текст"/>
    <w:basedOn w:val="844"/>
    <w:next w:val="854"/>
    <w:link w:val="844"/>
    <w:semiHidden/>
    <w:pPr>
      <w:spacing w:before="0" w:after="120"/>
    </w:pPr>
  </w:style>
  <w:style w:type="paragraph" w:styleId="855">
    <w:name w:val="Список"/>
    <w:basedOn w:val="854"/>
    <w:next w:val="855"/>
    <w:link w:val="844"/>
    <w:semiHidden/>
    <w:rPr>
      <w:rFonts w:cs="Tahoma"/>
    </w:rPr>
  </w:style>
  <w:style w:type="paragraph" w:styleId="856">
    <w:name w:val="Название1"/>
    <w:basedOn w:val="844"/>
    <w:next w:val="856"/>
    <w:link w:val="844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57">
    <w:name w:val="Указатель1"/>
    <w:basedOn w:val="844"/>
    <w:next w:val="857"/>
    <w:link w:val="844"/>
    <w:pPr>
      <w:suppressLineNumbers/>
    </w:pPr>
    <w:rPr>
      <w:rFonts w:cs="Tahoma"/>
    </w:rPr>
  </w:style>
  <w:style w:type="paragraph" w:styleId="858">
    <w:name w:val="Текст выноски"/>
    <w:basedOn w:val="844"/>
    <w:next w:val="858"/>
    <w:link w:val="844"/>
    <w:rPr>
      <w:rFonts w:ascii="Tahoma" w:hAnsi="Tahoma" w:cs="Tahoma"/>
      <w:sz w:val="16"/>
      <w:szCs w:val="16"/>
    </w:rPr>
  </w:style>
  <w:style w:type="paragraph" w:styleId="859">
    <w:name w:val="Верхний колонтитул"/>
    <w:basedOn w:val="844"/>
    <w:next w:val="859"/>
    <w:link w:val="844"/>
    <w:uiPriority w:val="99"/>
  </w:style>
  <w:style w:type="paragraph" w:styleId="860">
    <w:name w:val="Нижний колонтитул"/>
    <w:basedOn w:val="844"/>
    <w:next w:val="860"/>
    <w:link w:val="844"/>
    <w:semiHidden/>
  </w:style>
  <w:style w:type="paragraph" w:styleId="861">
    <w:name w:val="Содержимое таблицы"/>
    <w:basedOn w:val="844"/>
    <w:next w:val="861"/>
    <w:link w:val="844"/>
    <w:pPr>
      <w:suppressLineNumbers/>
    </w:pPr>
  </w:style>
  <w:style w:type="paragraph" w:styleId="862">
    <w:name w:val="Заголовок таблицы"/>
    <w:basedOn w:val="861"/>
    <w:next w:val="862"/>
    <w:link w:val="844"/>
    <w:pPr>
      <w:jc w:val="center"/>
      <w:suppressLineNumbers/>
    </w:pPr>
    <w:rPr>
      <w:b/>
      <w:bCs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Моряков Евгений Валентинович</dc:creator>
  <cp:lastModifiedBy>MukhinaKE</cp:lastModifiedBy>
  <cp:revision>11</cp:revision>
  <dcterms:created xsi:type="dcterms:W3CDTF">2023-01-10T08:41:00Z</dcterms:created>
  <dcterms:modified xsi:type="dcterms:W3CDTF">2025-05-23T08:55:23Z</dcterms:modified>
  <cp:version>1048576</cp:version>
</cp:coreProperties>
</file>