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</w:t>
      </w:r>
      <w:r>
        <w:rPr>
          <w:rFonts w:ascii="Times New Roman" w:hAnsi="Times New Roman"/>
          <w:b/>
          <w:sz w:val="26"/>
          <w:szCs w:val="26"/>
        </w:rPr>
        <w:t xml:space="preserve"> отчет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Calibri"/>
          <w:b/>
          <w:sz w:val="26"/>
          <w:szCs w:val="26"/>
        </w:rPr>
        <w:t xml:space="preserve">Об у</w:t>
      </w:r>
      <w:r>
        <w:rPr>
          <w:rFonts w:ascii="Times New Roman" w:hAnsi="Times New Roman"/>
          <w:b/>
          <w:sz w:val="26"/>
          <w:szCs w:val="24"/>
        </w:rPr>
        <w:t xml:space="preserve">тверждении </w:t>
      </w:r>
      <w:r>
        <w:rPr>
          <w:rFonts w:ascii="Times New Roman" w:hAnsi="Times New Roman" w:eastAsia="Times New Roman" w:cs="Times New Roman"/>
          <w:b/>
          <w:bCs/>
          <w:sz w:val="26"/>
          <w:szCs w:val="24"/>
        </w:rPr>
        <w:t xml:space="preserve">изменений в документацию по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планировке территории, ограниченной переулком Кадыевским, улицей Пятницкой, проспектом Текстильщиков, улицей Комсомольской</w:t>
      </w:r>
      <w:r>
        <w:rPr>
          <w:rFonts w:ascii="Times New Roman" w:hAnsi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</w:t>
      </w:r>
      <w:r>
        <w:rPr>
          <w:rFonts w:ascii="Times New Roman" w:hAnsi="Times New Roman"/>
          <w:b/>
          <w:sz w:val="26"/>
          <w:szCs w:val="26"/>
        </w:rPr>
        <w:t xml:space="preserve">межевания территории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22.11.2024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б/н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6591"/>
        <w:gridCol w:w="289"/>
        <w:gridCol w:w="3220"/>
      </w:tblGrid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88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598848;o:allowoverlap:true;o:allowincell:true;mso-position-horizontal-relative:text;mso-position-horizontal:left;mso-position-vertical-relative:text;margin-top:2.90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изменений в документацию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планировке территории, ограниченной переулком Кадыевским, улицей Пятницкой, проспектом Текстильщиков, улицей Комсомольской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планировки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Проект).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92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101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01920;o:allowoverlap:true;o:allowincell:true;mso-position-horizontal-relative:text;margin-left:-2.25pt;mso-position-horizontal:absolute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49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04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8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080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168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по планировке указанной территории, разработанная на основании постановления Правительства Российской Федерации от 2 апреля 2</w:t>
            </w:r>
            <w:r>
              <w:rPr>
                <w:sz w:val="24"/>
                <w:szCs w:val="24"/>
                <w:lang w:eastAsia="ru-RU"/>
              </w:rPr>
              <w:t xml:space="preserve">022 года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</w:t>
            </w:r>
            <w:r>
              <w:rPr>
                <w:sz w:val="24"/>
                <w:szCs w:val="24"/>
                <w:lang w:eastAsia="ru-RU"/>
              </w:rPr>
              <w:t xml:space="preserve">решений на ввод в эксплуатацию»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11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111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Мухина Кристина Евгеньевна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перспективного развития территорий Администрации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42 70 72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MukhinaKE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4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14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110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72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172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Так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акта содержит положения, изменяющие ранее предусмотренные муниципальными правовыми актами обязанности, запреты и ограничения для физических и юридических лиц в сфере предпринимательской и инвестиционной деяте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льности, либо способствующие ее установлению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отношении разработанного проекта установлена средняя степень регулирующего воздействия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vanish/>
                <w:highlight w:val="yellow"/>
              </w:rPr>
            </w:pPr>
            <w:r>
              <w:rPr>
                <w:vanish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589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blPrEx/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92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58912;o:allowoverlap:true;o:allowincell:true;mso-position-horizontal-relative:text;mso-position-horizontal:left;mso-position-vertical-relative:text;margin-top:0.05pt;mso-position-vertical:absolute;width:36.30pt;height:1.75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blPrEx/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92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anish/>
                <w:highlight w:val="yellow"/>
              </w:rPr>
            </w:r>
            <w:r>
              <w:rPr>
                <w:vanish/>
                <w:highlight w:val="yellow"/>
              </w:rPr>
            </w:r>
          </w:p>
          <w:tbl>
            <w:tblPr>
              <w:tblW w:w="9806" w:type="dxa"/>
              <w:tblInd w:w="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6"/>
            </w:tblGrid>
            <w:tr>
              <w:tblPrEx/>
              <w:trPr/>
              <w:tc>
                <w:tcPr>
                  <w:shd w:val="clear" w:color="auto" w:fill="auto"/>
                  <w:tcW w:w="9806" w:type="dxa"/>
                  <w:textDirection w:val="lrTb"/>
                  <w:noWrap w:val="false"/>
                </w:tcPr>
                <w:p>
                  <w:pPr>
                    <w:pStyle w:val="858"/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58553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ffffff" w:fill="ffffff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5855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«Об утвержден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ии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изменений в документацию по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планировке территории, ограниченной переулком Кадыевским, улицей Пятницкой, проспектом Текстильщиков, улицей Комсомольской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» (далее – Проект)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обусловлено необходимостью образования земельных участков в целях соблюдения прав и законных интересов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правообладателей земельных участков и объектов капитального строительства, а также приведение документации по планировке территории в соответствие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Приказу Министерства культуры Российской Федерации от 12 июля 2022 года № 1195 «Об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Костром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а Костромской области»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03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0375" cy="209550"/>
                      <wp:effectExtent l="0" t="0" r="0" b="0"/>
                      <wp:wrapSquare wrapText="bothSides"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20352;o:allowoverlap:true;o:allowincell:true;mso-position-horizontal-relative:text;margin-left:-0.15pt;mso-position-horizontal:absolute;mso-position-vertical-relative:text;margin-top:1.25pt;mso-position-vertical:absolute;width:36.25pt;height:16.5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сформированных границ земельных участков под многоквартирными жилыми домами и территориями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111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несоответствие утвержденной документации по планировке территории требованиям федерального законодательства в области сохранения объектов культурного наследия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34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2342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постановления Администрации города Костромы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«Об утвержден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изменений в документацию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планировке территории, ограниченной переулком Кадыевским, улицей Пятницкой, проспектом Текстильщиков, улицей Комсомольской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» (далее – Проект) обусловлено необходимостью образования земельных участков в целях соблюдения прав и законных интересов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правообладателей земельных участков и объектов капитального строительства,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приведения документации по планировке территории в соответствие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Приказу Министерства культуры Российской Федерации от 12 июля 2022 года № 1195 «Об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Костром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а Костромской области»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установить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зон планируемого размещения объектов капитального строительства, с указанием определения предельных параметров разрешенного строительства объектов, установление красных линий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8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земельных участков (территорий) общего пользования, установление красных линий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64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26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1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701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32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7324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blPrEx/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29568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629568;o:allowoverlap:true;o:allowincell:true;mso-position-horizontal-relative:text;margin-left:-0.10pt;mso-position-horizontal:absolute;mso-position-vertical-relative:text;margin-top:1.45pt;mso-position-vertical:absolute;width:35.05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26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6326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Которосльной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набережной, створом ул. Чайковского, берегом р.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просп.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Толбухина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Кировском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Красноборской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районе дома № 34) в Заволжском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120"/>
            </w:pPr>
            <w:r/>
            <w:r/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76320;o:allowoverlap:true;o:allowincell:true;mso-position-horizontal-relative:text;margin-left:0.00pt;mso-position-horizontal:absolute;mso-position-vertical-relative:text;margin-top:3.00pt;mso-position-vertical:absolute;width:40.2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9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93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1655" cy="208280"/>
                      <wp:effectExtent l="0" t="0" r="0" b="0"/>
                      <wp:wrapSquare wrapText="bothSides"/>
                      <wp:docPr id="1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165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79392;o:allowoverlap:true;o:allowincell:true;mso-position-horizontal-relative:text;margin-left:0.10pt;mso-position-horizontal:absolute;mso-position-vertical-relative:text;margin-top:4.20pt;mso-position-vertical:absolute;width:42.65pt;height:16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ind w:left="0" w:firstLine="0"/>
              <w:jc w:val="both"/>
              <w:keepLines/>
              <w:widowControl w:val="off"/>
              <w:tabs>
                <w:tab w:val="left" w:pos="567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ью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принятия Проекта постановления Админис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трации города Костромы являе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местоположения границ образуемых земельных участков, в том числе, на которых расположены многоквартирные дома с элементами озеленения и благоустройства и иными предназначенными для обслуживания, эксплуатации и благоустройства жилых домов объектами.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58"/>
              <w:ind w:firstLine="68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57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357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 июня 2021 года № 1129,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МКУ г. Костромы «Центр градостроительства»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4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5824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564"/>
        <w:gridCol w:w="4326"/>
      </w:tblGrid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pStyle w:val="1113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7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ind w:firstLine="31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98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398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092"/>
              <w:ind w:firstLine="8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Предлагаемым к принятию Проектом предусматривается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земельных участков, на которых расположены многоквартирные жилые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auto"/>
              <w:tabs>
                <w:tab w:val="left" w:pos="993" w:leader="none"/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390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439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8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8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4800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Принимая во внимание требования земельного законодательства о формировании земельных участков под многокварти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рными жилыми домами только на основании утвержденного проекта межевания территории на момент принятия решения о подготовке документации по планировке территории, иных способов решения проблемы не существует.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20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520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61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561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02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6028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равообладатели земельных участков,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проектом межевания территории образовано десять земельных участка, то интересы будут затронуты правообладателей десяти  объектов недвижимости.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43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6438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rStyle w:val="1056"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449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29" name="Врезка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54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0" name="Врезка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684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1" name="Врезка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725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под многоквартирными жилыми домами в соответствии с проектом межевания территории.</w:t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 документацией по планировке территории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5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blPrEx/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66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2" name="Врезка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766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076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3" name="Врезка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8076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8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4" name="Врезка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8486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под многоквартирными жилыми домами в соответствии с проектом межевания территории.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 документацией по планировке территории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896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5" name="Врезка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8896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305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6" name="Врезка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93056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715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7" name="Врезка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97152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124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8" name="Врезка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9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701248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9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9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534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9" name="Врезка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705344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94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0" name="Врезка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7094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353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1" name="Врезка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71353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763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2" name="Врезка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71763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72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3" name="Врезка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72172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jc w:val="both"/>
                    <w:spacing w:before="0" w:after="0"/>
                  </w:pPr>
                  <w:r>
                    <w:rPr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582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4" name="Врезка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72582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Источники данных: НЦС 81-02-03-2017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0"/>
                    </w:num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85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5" name="Врезка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585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8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6" name="Врезка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7381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29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7" name="Врезка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729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После оформления права на земельный участок под объектами, субъектам инвестиционной, предпринимательской и иной экономической деятельности в случае необходимости потребуется разработать проектно-сметную документацию на реконструкцию объекта капитального ст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роительства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субъектов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инвестиционной,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34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8" name="Врезка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734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22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9" name="Врезка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742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63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0" name="Врезка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7463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документацией по планировке территории.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5040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75040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746"/>
      </w:tblGrid>
      <w:tr>
        <w:tblPrEx/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38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2" name="Врезка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638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5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3" name="Врезка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65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694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54" name="Врезка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66944;o:allowoverlap:true;o:allowincell:true;mso-position-horizontal-relative:text;mso-position-horizontal:left;mso-position-vertical-relative:text;margin-top:1.45pt;mso-position-vertical:absolute;width:43.4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9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5" name="Врезка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68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420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0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70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keepNext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84"/>
        <w:gridCol w:w="1134"/>
        <w:gridCol w:w="243"/>
        <w:gridCol w:w="466"/>
        <w:gridCol w:w="3138"/>
        <w:gridCol w:w="42"/>
        <w:gridCol w:w="787"/>
        <w:gridCol w:w="1629"/>
        <w:gridCol w:w="216"/>
      </w:tblGrid>
      <w:tr>
        <w:tblPrEx/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422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16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25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69254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27 декабря 2024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2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8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67206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41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9" name="Врезка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674112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15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69152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61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67616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78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678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68025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23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68230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</w:t>
            </w:r>
            <w:r>
              <w:rPr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3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684352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537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685376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</w:t>
            </w:r>
            <w:r>
              <w:rPr>
                <w:sz w:val="24"/>
                <w:szCs w:val="24"/>
                <w:lang w:eastAsia="ru-RU"/>
              </w:rPr>
              <w:t xml:space="preserve">финанси-рования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74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68742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изменений в документацию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планировке территории, ограниченной переулком Кадыевским, улицей Пятницкой, проспектом Текстильщиков, улицей Комсомольской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межевания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</w:t>
            </w:r>
            <w:r>
              <w:rPr>
                <w:sz w:val="24"/>
                <w:szCs w:val="24"/>
                <w:lang w:eastAsia="ru-RU"/>
              </w:rPr>
              <w:t xml:space="preserve">тировочная дата опубликования </w:t>
            </w:r>
            <w:r>
              <w:rPr>
                <w:sz w:val="24"/>
                <w:szCs w:val="24"/>
                <w:lang w:eastAsia="ru-RU"/>
              </w:rPr>
              <w:t xml:space="preserve">27 декабря 2024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858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pStyle w:val="1092"/>
              <w:ind w:right="-108"/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29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622912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blPrEx/>
        <w:trPr>
          <w:cantSplit/>
          <w:trHeight w:val="339"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39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62393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рующего воздействия в период с 22 по 28 ноября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7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59577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сведения, имеющиеся у Разработчика.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37" w:right="567" w:bottom="28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75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9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7728;o:allowoverlap:true;o:allowincell:true;mso-position-horizontal-relative:text;mso-position-horizontal:left;mso-position-vertical-relative:line;margin-top:0.05pt;mso-position-vertical:absolute;width:482.50pt;height:14.4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098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8" w:hanging="360"/>
        <w:tabs>
          <w:tab w:val="num" w:pos="1228" w:leader="none"/>
        </w:tabs>
      </w:pPr>
      <w:rPr>
        <w:rFonts w:ascii="Times New Roman" w:hAnsi="Times New Roman" w:cs="Times New Roman"/>
        <w:b w:val="0"/>
        <w:sz w:val="26"/>
        <w:szCs w:val="26"/>
        <w:lang w:val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588" w:hanging="360"/>
        <w:tabs>
          <w:tab w:val="num" w:pos="158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8" w:hanging="360"/>
        <w:tabs>
          <w:tab w:val="num" w:pos="194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08" w:hanging="360"/>
        <w:tabs>
          <w:tab w:val="num" w:pos="230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668" w:hanging="360"/>
        <w:tabs>
          <w:tab w:val="num" w:pos="266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028" w:hanging="360"/>
        <w:tabs>
          <w:tab w:val="num" w:pos="3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388" w:hanging="360"/>
        <w:tabs>
          <w:tab w:val="num" w:pos="338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748" w:hanging="360"/>
        <w:tabs>
          <w:tab w:val="num" w:pos="374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108" w:hanging="360"/>
        <w:tabs>
          <w:tab w:val="num" w:pos="410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862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none"/>
      <w:pStyle w:val="85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Caption Char"/>
    <w:basedOn w:val="1095"/>
    <w:link w:val="1099"/>
    <w:uiPriority w:val="99"/>
  </w:style>
  <w:style w:type="table" w:styleId="726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5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59">
    <w:name w:val="Heading 1"/>
    <w:basedOn w:val="858"/>
    <w:next w:val="858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60">
    <w:name w:val="Heading 2"/>
    <w:next w:val="1093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61">
    <w:name w:val="Heading 3"/>
    <w:next w:val="109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62">
    <w:name w:val="Heading 4"/>
    <w:next w:val="1093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63">
    <w:name w:val="Heading 5"/>
    <w:next w:val="1093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64">
    <w:name w:val="Heading 6"/>
    <w:next w:val="1093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65">
    <w:name w:val="Heading 7"/>
    <w:next w:val="1093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66">
    <w:name w:val="Heading 8"/>
    <w:next w:val="1093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67">
    <w:name w:val="Heading 9"/>
    <w:next w:val="1093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character" w:styleId="871" w:customStyle="1">
    <w:name w:val="WW8Num1z0"/>
    <w:qFormat/>
  </w:style>
  <w:style w:type="character" w:styleId="872" w:customStyle="1">
    <w:name w:val="WW8Num1z1"/>
    <w:qFormat/>
    <w:rPr>
      <w:color w:val="000000"/>
    </w:rPr>
  </w:style>
  <w:style w:type="character" w:styleId="873" w:customStyle="1">
    <w:name w:val="WW8Num1z2"/>
    <w:qFormat/>
    <w:rPr>
      <w:b w:val="0"/>
    </w:rPr>
  </w:style>
  <w:style w:type="character" w:styleId="874" w:customStyle="1">
    <w:name w:val="WW8Num2z0"/>
    <w:qFormat/>
  </w:style>
  <w:style w:type="character" w:styleId="875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76" w:customStyle="1">
    <w:name w:val="WW8Num2z2"/>
    <w:qFormat/>
    <w:rPr>
      <w:b w:val="0"/>
    </w:rPr>
  </w:style>
  <w:style w:type="character" w:styleId="877" w:customStyle="1">
    <w:name w:val="WW8Num3z0"/>
    <w:qFormat/>
    <w:rPr>
      <w:b w:val="0"/>
    </w:rPr>
  </w:style>
  <w:style w:type="character" w:styleId="878" w:customStyle="1">
    <w:name w:val="WW8Num3z1"/>
    <w:qFormat/>
  </w:style>
  <w:style w:type="character" w:styleId="879" w:customStyle="1">
    <w:name w:val="WW8Num4z0"/>
    <w:qFormat/>
    <w:rPr>
      <w:b/>
      <w:sz w:val="26"/>
      <w:szCs w:val="26"/>
    </w:rPr>
  </w:style>
  <w:style w:type="character" w:styleId="880" w:customStyle="1">
    <w:name w:val="WW8Num4z1"/>
    <w:qFormat/>
    <w:rPr>
      <w:b w:val="0"/>
      <w:color w:val="000000"/>
      <w:sz w:val="24"/>
      <w:szCs w:val="26"/>
    </w:rPr>
  </w:style>
  <w:style w:type="character" w:styleId="881" w:customStyle="1">
    <w:name w:val="WW8Num4z2"/>
    <w:qFormat/>
    <w:rPr>
      <w:sz w:val="26"/>
      <w:szCs w:val="26"/>
    </w:rPr>
  </w:style>
  <w:style w:type="character" w:styleId="882" w:customStyle="1">
    <w:name w:val="WW8Num4z3"/>
    <w:qFormat/>
  </w:style>
  <w:style w:type="character" w:styleId="883" w:customStyle="1">
    <w:name w:val="WW8Num4z4"/>
    <w:qFormat/>
  </w:style>
  <w:style w:type="character" w:styleId="884" w:customStyle="1">
    <w:name w:val="WW8Num4z5"/>
    <w:qFormat/>
  </w:style>
  <w:style w:type="character" w:styleId="885" w:customStyle="1">
    <w:name w:val="WW8Num4z6"/>
    <w:qFormat/>
  </w:style>
  <w:style w:type="character" w:styleId="886" w:customStyle="1">
    <w:name w:val="WW8Num4z7"/>
    <w:qFormat/>
  </w:style>
  <w:style w:type="character" w:styleId="887" w:customStyle="1">
    <w:name w:val="WW8Num4z8"/>
    <w:qFormat/>
  </w:style>
  <w:style w:type="character" w:styleId="888" w:customStyle="1">
    <w:name w:val="WW8Num5z0"/>
    <w:qFormat/>
  </w:style>
  <w:style w:type="character" w:styleId="889" w:customStyle="1">
    <w:name w:val="WW8Num5z1"/>
    <w:qFormat/>
  </w:style>
  <w:style w:type="character" w:styleId="890" w:customStyle="1">
    <w:name w:val="WW8Num5z2"/>
    <w:qFormat/>
  </w:style>
  <w:style w:type="character" w:styleId="891" w:customStyle="1">
    <w:name w:val="WW8Num5z3"/>
    <w:qFormat/>
  </w:style>
  <w:style w:type="character" w:styleId="892" w:customStyle="1">
    <w:name w:val="WW8Num5z4"/>
    <w:qFormat/>
  </w:style>
  <w:style w:type="character" w:styleId="893" w:customStyle="1">
    <w:name w:val="WW8Num5z5"/>
    <w:qFormat/>
  </w:style>
  <w:style w:type="character" w:styleId="894" w:customStyle="1">
    <w:name w:val="WW8Num5z6"/>
    <w:qFormat/>
  </w:style>
  <w:style w:type="character" w:styleId="895" w:customStyle="1">
    <w:name w:val="WW8Num5z7"/>
    <w:qFormat/>
  </w:style>
  <w:style w:type="character" w:styleId="896" w:customStyle="1">
    <w:name w:val="WW8Num5z8"/>
    <w:qFormat/>
  </w:style>
  <w:style w:type="character" w:styleId="897" w:customStyle="1">
    <w:name w:val="WW8Num6z0"/>
    <w:qFormat/>
  </w:style>
  <w:style w:type="character" w:styleId="898" w:customStyle="1">
    <w:name w:val="WW8Num6z2"/>
    <w:qFormat/>
    <w:rPr>
      <w:b w:val="0"/>
    </w:rPr>
  </w:style>
  <w:style w:type="character" w:styleId="899" w:customStyle="1">
    <w:name w:val="WW8Num7z0"/>
    <w:qFormat/>
  </w:style>
  <w:style w:type="character" w:styleId="900" w:customStyle="1">
    <w:name w:val="WW8Num7z1"/>
    <w:qFormat/>
    <w:rPr>
      <w:sz w:val="24"/>
      <w:szCs w:val="24"/>
    </w:rPr>
  </w:style>
  <w:style w:type="character" w:styleId="901" w:customStyle="1">
    <w:name w:val="WW8Num7z2"/>
    <w:qFormat/>
    <w:rPr>
      <w:b w:val="0"/>
    </w:rPr>
  </w:style>
  <w:style w:type="character" w:styleId="902" w:customStyle="1">
    <w:name w:val="WW8Num8z0"/>
    <w:qFormat/>
  </w:style>
  <w:style w:type="character" w:styleId="903" w:customStyle="1">
    <w:name w:val="WW8Num8z1"/>
    <w:qFormat/>
    <w:rPr>
      <w:b w:val="0"/>
    </w:rPr>
  </w:style>
  <w:style w:type="character" w:styleId="904" w:customStyle="1">
    <w:name w:val="WW8Num9z0"/>
    <w:qFormat/>
  </w:style>
  <w:style w:type="character" w:styleId="905" w:customStyle="1">
    <w:name w:val="WW8Num9z1"/>
    <w:qFormat/>
  </w:style>
  <w:style w:type="character" w:styleId="906" w:customStyle="1">
    <w:name w:val="WW8Num9z2"/>
    <w:qFormat/>
  </w:style>
  <w:style w:type="character" w:styleId="907" w:customStyle="1">
    <w:name w:val="WW8Num9z3"/>
    <w:qFormat/>
  </w:style>
  <w:style w:type="character" w:styleId="908" w:customStyle="1">
    <w:name w:val="WW8Num9z4"/>
    <w:qFormat/>
  </w:style>
  <w:style w:type="character" w:styleId="909" w:customStyle="1">
    <w:name w:val="WW8Num9z5"/>
    <w:qFormat/>
  </w:style>
  <w:style w:type="character" w:styleId="910" w:customStyle="1">
    <w:name w:val="WW8Num9z6"/>
    <w:qFormat/>
  </w:style>
  <w:style w:type="character" w:styleId="911" w:customStyle="1">
    <w:name w:val="WW8Num9z7"/>
    <w:qFormat/>
  </w:style>
  <w:style w:type="character" w:styleId="912" w:customStyle="1">
    <w:name w:val="WW8Num9z8"/>
    <w:qFormat/>
  </w:style>
  <w:style w:type="character" w:styleId="913" w:customStyle="1">
    <w:name w:val="WW8Num10z0"/>
    <w:qFormat/>
  </w:style>
  <w:style w:type="character" w:styleId="914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915" w:customStyle="1">
    <w:name w:val="WW8Num10z2"/>
    <w:qFormat/>
    <w:rPr>
      <w:b w:val="0"/>
    </w:rPr>
  </w:style>
  <w:style w:type="character" w:styleId="916" w:customStyle="1">
    <w:name w:val="WW8Num11z0"/>
    <w:qFormat/>
  </w:style>
  <w:style w:type="character" w:styleId="917" w:customStyle="1">
    <w:name w:val="WW8Num11z1"/>
    <w:qFormat/>
    <w:rPr>
      <w:color w:val="000000"/>
    </w:rPr>
  </w:style>
  <w:style w:type="character" w:styleId="918" w:customStyle="1">
    <w:name w:val="WW8Num11z2"/>
    <w:qFormat/>
    <w:rPr>
      <w:b w:val="0"/>
    </w:rPr>
  </w:style>
  <w:style w:type="character" w:styleId="919" w:customStyle="1">
    <w:name w:val="WW8Num12z0"/>
    <w:qFormat/>
  </w:style>
  <w:style w:type="character" w:styleId="920" w:customStyle="1">
    <w:name w:val="WW8Num12z1"/>
    <w:qFormat/>
    <w:rPr>
      <w:b w:val="0"/>
    </w:rPr>
  </w:style>
  <w:style w:type="character" w:styleId="921" w:customStyle="1">
    <w:name w:val="WW8Num12z2"/>
    <w:qFormat/>
    <w:rPr>
      <w:b w:val="0"/>
    </w:rPr>
  </w:style>
  <w:style w:type="character" w:styleId="922" w:customStyle="1">
    <w:name w:val="WW8Num13z0"/>
    <w:qFormat/>
  </w:style>
  <w:style w:type="character" w:styleId="923" w:customStyle="1">
    <w:name w:val="WW8Num13z2"/>
    <w:qFormat/>
    <w:rPr>
      <w:b w:val="0"/>
    </w:rPr>
  </w:style>
  <w:style w:type="character" w:styleId="924" w:customStyle="1">
    <w:name w:val="WW8Num14z0"/>
    <w:qFormat/>
  </w:style>
  <w:style w:type="character" w:styleId="925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926" w:customStyle="1">
    <w:name w:val="WW8Num14z2"/>
    <w:qFormat/>
    <w:rPr>
      <w:b w:val="0"/>
    </w:rPr>
  </w:style>
  <w:style w:type="character" w:styleId="927" w:customStyle="1">
    <w:name w:val="WW8Num15z0"/>
    <w:qFormat/>
    <w:rPr>
      <w:lang w:val="ru-RU"/>
    </w:rPr>
  </w:style>
  <w:style w:type="character" w:styleId="928" w:customStyle="1">
    <w:name w:val="WW8Num15z1"/>
    <w:qFormat/>
  </w:style>
  <w:style w:type="character" w:styleId="929" w:customStyle="1">
    <w:name w:val="WW8Num16z0"/>
    <w:qFormat/>
  </w:style>
  <w:style w:type="character" w:styleId="930" w:customStyle="1">
    <w:name w:val="WW8Num16z1"/>
    <w:qFormat/>
    <w:rPr>
      <w:sz w:val="24"/>
      <w:szCs w:val="24"/>
    </w:rPr>
  </w:style>
  <w:style w:type="character" w:styleId="931" w:customStyle="1">
    <w:name w:val="WW8Num16z2"/>
    <w:qFormat/>
    <w:rPr>
      <w:b w:val="0"/>
    </w:rPr>
  </w:style>
  <w:style w:type="character" w:styleId="932" w:customStyle="1">
    <w:name w:val="WW8Num17z0"/>
    <w:qFormat/>
  </w:style>
  <w:style w:type="character" w:styleId="933" w:customStyle="1">
    <w:name w:val="WW8Num17z1"/>
    <w:qFormat/>
  </w:style>
  <w:style w:type="character" w:styleId="934" w:customStyle="1">
    <w:name w:val="WW8Num17z2"/>
    <w:qFormat/>
  </w:style>
  <w:style w:type="character" w:styleId="935" w:customStyle="1">
    <w:name w:val="WW8Num17z3"/>
    <w:qFormat/>
  </w:style>
  <w:style w:type="character" w:styleId="936" w:customStyle="1">
    <w:name w:val="WW8Num17z4"/>
    <w:qFormat/>
  </w:style>
  <w:style w:type="character" w:styleId="937" w:customStyle="1">
    <w:name w:val="WW8Num17z5"/>
    <w:qFormat/>
  </w:style>
  <w:style w:type="character" w:styleId="938" w:customStyle="1">
    <w:name w:val="WW8Num17z6"/>
    <w:qFormat/>
  </w:style>
  <w:style w:type="character" w:styleId="939" w:customStyle="1">
    <w:name w:val="WW8Num17z7"/>
    <w:qFormat/>
  </w:style>
  <w:style w:type="character" w:styleId="940" w:customStyle="1">
    <w:name w:val="WW8Num17z8"/>
    <w:qFormat/>
  </w:style>
  <w:style w:type="character" w:styleId="941" w:customStyle="1">
    <w:name w:val="WW8Num18z0"/>
    <w:qFormat/>
  </w:style>
  <w:style w:type="character" w:styleId="942" w:customStyle="1">
    <w:name w:val="WW8Num18z1"/>
    <w:qFormat/>
  </w:style>
  <w:style w:type="character" w:styleId="943" w:customStyle="1">
    <w:name w:val="WW8Num18z2"/>
    <w:qFormat/>
  </w:style>
  <w:style w:type="character" w:styleId="944" w:customStyle="1">
    <w:name w:val="WW8Num18z3"/>
    <w:qFormat/>
  </w:style>
  <w:style w:type="character" w:styleId="945" w:customStyle="1">
    <w:name w:val="WW8Num18z4"/>
    <w:qFormat/>
  </w:style>
  <w:style w:type="character" w:styleId="946" w:customStyle="1">
    <w:name w:val="WW8Num18z5"/>
    <w:qFormat/>
  </w:style>
  <w:style w:type="character" w:styleId="947" w:customStyle="1">
    <w:name w:val="WW8Num18z6"/>
    <w:qFormat/>
  </w:style>
  <w:style w:type="character" w:styleId="948" w:customStyle="1">
    <w:name w:val="WW8Num18z7"/>
    <w:qFormat/>
  </w:style>
  <w:style w:type="character" w:styleId="949" w:customStyle="1">
    <w:name w:val="WW8Num18z8"/>
    <w:qFormat/>
  </w:style>
  <w:style w:type="character" w:styleId="950" w:customStyle="1">
    <w:name w:val="WW8Num19z0"/>
    <w:qFormat/>
  </w:style>
  <w:style w:type="character" w:styleId="951" w:customStyle="1">
    <w:name w:val="WW8Num19z1"/>
    <w:qFormat/>
    <w:rPr>
      <w:color w:val="000000"/>
    </w:rPr>
  </w:style>
  <w:style w:type="character" w:styleId="952" w:customStyle="1">
    <w:name w:val="WW8Num19z2"/>
    <w:qFormat/>
    <w:rPr>
      <w:b w:val="0"/>
    </w:rPr>
  </w:style>
  <w:style w:type="character" w:styleId="953" w:customStyle="1">
    <w:name w:val="WW8Num20z0"/>
    <w:qFormat/>
  </w:style>
  <w:style w:type="character" w:styleId="954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55" w:customStyle="1">
    <w:name w:val="WW8Num20z2"/>
    <w:qFormat/>
    <w:rPr>
      <w:b w:val="0"/>
    </w:rPr>
  </w:style>
  <w:style w:type="character" w:styleId="956" w:customStyle="1">
    <w:name w:val="WW8Num21z0"/>
    <w:qFormat/>
    <w:rPr>
      <w:sz w:val="24"/>
      <w:szCs w:val="26"/>
    </w:rPr>
  </w:style>
  <w:style w:type="character" w:styleId="957" w:customStyle="1">
    <w:name w:val="WW8Num21z1"/>
    <w:qFormat/>
  </w:style>
  <w:style w:type="character" w:styleId="958" w:customStyle="1">
    <w:name w:val="WW8Num21z2"/>
    <w:qFormat/>
  </w:style>
  <w:style w:type="character" w:styleId="959" w:customStyle="1">
    <w:name w:val="WW8Num21z3"/>
    <w:qFormat/>
  </w:style>
  <w:style w:type="character" w:styleId="960" w:customStyle="1">
    <w:name w:val="WW8Num21z4"/>
    <w:qFormat/>
  </w:style>
  <w:style w:type="character" w:styleId="961" w:customStyle="1">
    <w:name w:val="WW8Num21z5"/>
    <w:qFormat/>
  </w:style>
  <w:style w:type="character" w:styleId="962" w:customStyle="1">
    <w:name w:val="WW8Num21z6"/>
    <w:qFormat/>
  </w:style>
  <w:style w:type="character" w:styleId="963" w:customStyle="1">
    <w:name w:val="WW8Num21z7"/>
    <w:qFormat/>
  </w:style>
  <w:style w:type="character" w:styleId="964" w:customStyle="1">
    <w:name w:val="WW8Num21z8"/>
    <w:qFormat/>
  </w:style>
  <w:style w:type="character" w:styleId="965" w:customStyle="1">
    <w:name w:val="WW8Num22z0"/>
    <w:qFormat/>
    <w:rPr>
      <w:b/>
      <w:sz w:val="28"/>
      <w:szCs w:val="28"/>
    </w:rPr>
  </w:style>
  <w:style w:type="character" w:styleId="966" w:customStyle="1">
    <w:name w:val="WW8Num22z1"/>
    <w:qFormat/>
    <w:rPr>
      <w:b w:val="0"/>
      <w:sz w:val="28"/>
      <w:szCs w:val="28"/>
    </w:rPr>
  </w:style>
  <w:style w:type="character" w:styleId="967" w:customStyle="1">
    <w:name w:val="WW8Num22z2"/>
    <w:qFormat/>
    <w:rPr>
      <w:sz w:val="28"/>
      <w:szCs w:val="28"/>
    </w:rPr>
  </w:style>
  <w:style w:type="character" w:styleId="968" w:customStyle="1">
    <w:name w:val="WW8Num22z3"/>
    <w:qFormat/>
  </w:style>
  <w:style w:type="character" w:styleId="969" w:customStyle="1">
    <w:name w:val="WW8Num22z4"/>
    <w:qFormat/>
  </w:style>
  <w:style w:type="character" w:styleId="970" w:customStyle="1">
    <w:name w:val="WW8Num22z5"/>
    <w:qFormat/>
  </w:style>
  <w:style w:type="character" w:styleId="971" w:customStyle="1">
    <w:name w:val="WW8Num22z6"/>
    <w:qFormat/>
  </w:style>
  <w:style w:type="character" w:styleId="972" w:customStyle="1">
    <w:name w:val="WW8Num22z7"/>
    <w:qFormat/>
  </w:style>
  <w:style w:type="character" w:styleId="973" w:customStyle="1">
    <w:name w:val="WW8Num22z8"/>
    <w:qFormat/>
  </w:style>
  <w:style w:type="character" w:styleId="974" w:customStyle="1">
    <w:name w:val="WW8Num23z0"/>
    <w:qFormat/>
  </w:style>
  <w:style w:type="character" w:styleId="975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76" w:customStyle="1">
    <w:name w:val="WW8Num23z2"/>
    <w:qFormat/>
    <w:rPr>
      <w:b w:val="0"/>
    </w:rPr>
  </w:style>
  <w:style w:type="character" w:styleId="977" w:customStyle="1">
    <w:name w:val="WW8Num24z0"/>
    <w:qFormat/>
  </w:style>
  <w:style w:type="character" w:styleId="978" w:customStyle="1">
    <w:name w:val="WW8Num24z1"/>
    <w:qFormat/>
    <w:rPr>
      <w:b w:val="0"/>
    </w:rPr>
  </w:style>
  <w:style w:type="character" w:styleId="979" w:customStyle="1">
    <w:name w:val="WW8Num25z0"/>
    <w:qFormat/>
  </w:style>
  <w:style w:type="character" w:styleId="980" w:customStyle="1">
    <w:name w:val="WW8Num26z0"/>
    <w:qFormat/>
  </w:style>
  <w:style w:type="character" w:styleId="981" w:customStyle="1">
    <w:name w:val="WW8Num26z1"/>
    <w:qFormat/>
  </w:style>
  <w:style w:type="character" w:styleId="982" w:customStyle="1">
    <w:name w:val="WW8Num26z2"/>
    <w:qFormat/>
  </w:style>
  <w:style w:type="character" w:styleId="983" w:customStyle="1">
    <w:name w:val="WW8Num26z3"/>
    <w:qFormat/>
  </w:style>
  <w:style w:type="character" w:styleId="984" w:customStyle="1">
    <w:name w:val="WW8Num26z4"/>
    <w:qFormat/>
  </w:style>
  <w:style w:type="character" w:styleId="985" w:customStyle="1">
    <w:name w:val="WW8Num26z5"/>
    <w:qFormat/>
  </w:style>
  <w:style w:type="character" w:styleId="986" w:customStyle="1">
    <w:name w:val="WW8Num26z6"/>
    <w:qFormat/>
  </w:style>
  <w:style w:type="character" w:styleId="987" w:customStyle="1">
    <w:name w:val="WW8Num26z7"/>
    <w:qFormat/>
  </w:style>
  <w:style w:type="character" w:styleId="988" w:customStyle="1">
    <w:name w:val="WW8Num26z8"/>
    <w:qFormat/>
  </w:style>
  <w:style w:type="character" w:styleId="989" w:customStyle="1">
    <w:name w:val="WW8Num27z0"/>
    <w:qFormat/>
  </w:style>
  <w:style w:type="character" w:styleId="990" w:customStyle="1">
    <w:name w:val="WW8Num27z1"/>
    <w:qFormat/>
  </w:style>
  <w:style w:type="character" w:styleId="991" w:customStyle="1">
    <w:name w:val="WW8Num27z2"/>
    <w:qFormat/>
  </w:style>
  <w:style w:type="character" w:styleId="992" w:customStyle="1">
    <w:name w:val="WW8Num27z3"/>
    <w:qFormat/>
  </w:style>
  <w:style w:type="character" w:styleId="993" w:customStyle="1">
    <w:name w:val="WW8Num27z4"/>
    <w:qFormat/>
  </w:style>
  <w:style w:type="character" w:styleId="994" w:customStyle="1">
    <w:name w:val="WW8Num27z5"/>
    <w:qFormat/>
  </w:style>
  <w:style w:type="character" w:styleId="995" w:customStyle="1">
    <w:name w:val="WW8Num27z6"/>
    <w:qFormat/>
  </w:style>
  <w:style w:type="character" w:styleId="996" w:customStyle="1">
    <w:name w:val="WW8Num27z7"/>
    <w:qFormat/>
  </w:style>
  <w:style w:type="character" w:styleId="997" w:customStyle="1">
    <w:name w:val="WW8Num27z8"/>
    <w:qFormat/>
  </w:style>
  <w:style w:type="character" w:styleId="998" w:customStyle="1">
    <w:name w:val="WW8Num28z0"/>
    <w:qFormat/>
    <w:rPr>
      <w:sz w:val="26"/>
      <w:szCs w:val="26"/>
    </w:rPr>
  </w:style>
  <w:style w:type="character" w:styleId="999" w:customStyle="1">
    <w:name w:val="WW8Num28z1"/>
    <w:qFormat/>
  </w:style>
  <w:style w:type="character" w:styleId="1000" w:customStyle="1">
    <w:name w:val="WW8Num28z2"/>
    <w:qFormat/>
  </w:style>
  <w:style w:type="character" w:styleId="1001" w:customStyle="1">
    <w:name w:val="WW8Num28z3"/>
    <w:qFormat/>
  </w:style>
  <w:style w:type="character" w:styleId="1002" w:customStyle="1">
    <w:name w:val="WW8Num28z4"/>
    <w:qFormat/>
  </w:style>
  <w:style w:type="character" w:styleId="1003" w:customStyle="1">
    <w:name w:val="WW8Num28z5"/>
    <w:qFormat/>
  </w:style>
  <w:style w:type="character" w:styleId="1004" w:customStyle="1">
    <w:name w:val="WW8Num28z6"/>
    <w:qFormat/>
  </w:style>
  <w:style w:type="character" w:styleId="1005" w:customStyle="1">
    <w:name w:val="WW8Num28z7"/>
    <w:qFormat/>
  </w:style>
  <w:style w:type="character" w:styleId="1006" w:customStyle="1">
    <w:name w:val="WW8Num28z8"/>
    <w:qFormat/>
  </w:style>
  <w:style w:type="character" w:styleId="1007" w:customStyle="1">
    <w:name w:val="WW8Num29z0"/>
    <w:qFormat/>
  </w:style>
  <w:style w:type="character" w:styleId="1008" w:customStyle="1">
    <w:name w:val="WW8Num29z1"/>
    <w:qFormat/>
  </w:style>
  <w:style w:type="character" w:styleId="1009" w:customStyle="1">
    <w:name w:val="WW8Num29z2"/>
    <w:qFormat/>
  </w:style>
  <w:style w:type="character" w:styleId="1010" w:customStyle="1">
    <w:name w:val="WW8Num29z3"/>
    <w:qFormat/>
  </w:style>
  <w:style w:type="character" w:styleId="1011" w:customStyle="1">
    <w:name w:val="WW8Num29z4"/>
    <w:qFormat/>
  </w:style>
  <w:style w:type="character" w:styleId="1012" w:customStyle="1">
    <w:name w:val="WW8Num29z5"/>
    <w:qFormat/>
  </w:style>
  <w:style w:type="character" w:styleId="1013" w:customStyle="1">
    <w:name w:val="WW8Num29z6"/>
    <w:qFormat/>
  </w:style>
  <w:style w:type="character" w:styleId="1014" w:customStyle="1">
    <w:name w:val="WW8Num29z7"/>
    <w:qFormat/>
  </w:style>
  <w:style w:type="character" w:styleId="1015" w:customStyle="1">
    <w:name w:val="WW8Num29z8"/>
    <w:qFormat/>
  </w:style>
  <w:style w:type="character" w:styleId="1016" w:customStyle="1">
    <w:name w:val="WW8Num30z0"/>
    <w:qFormat/>
  </w:style>
  <w:style w:type="character" w:styleId="1017" w:customStyle="1">
    <w:name w:val="WW8Num30z1"/>
    <w:qFormat/>
    <w:rPr>
      <w:b w:val="0"/>
    </w:rPr>
  </w:style>
  <w:style w:type="character" w:styleId="1018" w:customStyle="1">
    <w:name w:val="WW8Num31z0"/>
    <w:qFormat/>
  </w:style>
  <w:style w:type="character" w:styleId="1019" w:customStyle="1">
    <w:name w:val="WW8Num31z6"/>
    <w:qFormat/>
    <w:rPr>
      <w:rFonts w:ascii="Times New Roman" w:hAnsi="Times New Roman" w:cs="Times New Roman"/>
    </w:rPr>
  </w:style>
  <w:style w:type="character" w:styleId="1020" w:customStyle="1">
    <w:name w:val="WW8Num32z0"/>
    <w:qFormat/>
  </w:style>
  <w:style w:type="character" w:styleId="1021" w:customStyle="1">
    <w:name w:val="WW8Num32z1"/>
    <w:qFormat/>
    <w:rPr>
      <w:color w:val="000000"/>
    </w:rPr>
  </w:style>
  <w:style w:type="character" w:styleId="1022" w:customStyle="1">
    <w:name w:val="WW8Num32z2"/>
    <w:qFormat/>
    <w:rPr>
      <w:b w:val="0"/>
    </w:rPr>
  </w:style>
  <w:style w:type="character" w:styleId="1023" w:customStyle="1">
    <w:name w:val="WW8Num33z0"/>
    <w:qFormat/>
    <w:rPr>
      <w:b/>
      <w:sz w:val="28"/>
    </w:rPr>
  </w:style>
  <w:style w:type="character" w:styleId="1024" w:customStyle="1">
    <w:name w:val="WW8Num33z1"/>
    <w:qFormat/>
  </w:style>
  <w:style w:type="character" w:styleId="1025" w:customStyle="1">
    <w:name w:val="WW8Num33z2"/>
    <w:qFormat/>
  </w:style>
  <w:style w:type="character" w:styleId="1026" w:customStyle="1">
    <w:name w:val="WW8Num33z3"/>
    <w:qFormat/>
  </w:style>
  <w:style w:type="character" w:styleId="1027" w:customStyle="1">
    <w:name w:val="WW8Num33z4"/>
    <w:qFormat/>
  </w:style>
  <w:style w:type="character" w:styleId="1028" w:customStyle="1">
    <w:name w:val="WW8Num33z5"/>
    <w:qFormat/>
  </w:style>
  <w:style w:type="character" w:styleId="1029" w:customStyle="1">
    <w:name w:val="WW8Num33z6"/>
    <w:qFormat/>
  </w:style>
  <w:style w:type="character" w:styleId="1030" w:customStyle="1">
    <w:name w:val="WW8Num33z7"/>
    <w:qFormat/>
  </w:style>
  <w:style w:type="character" w:styleId="1031" w:customStyle="1">
    <w:name w:val="WW8Num33z8"/>
    <w:qFormat/>
  </w:style>
  <w:style w:type="character" w:styleId="1032" w:customStyle="1">
    <w:name w:val="WW8Num34z0"/>
    <w:qFormat/>
    <w:rPr>
      <w:rFonts w:eastAsia="Calibri"/>
    </w:rPr>
  </w:style>
  <w:style w:type="character" w:styleId="1033" w:customStyle="1">
    <w:name w:val="WW8Num34z1"/>
    <w:qFormat/>
  </w:style>
  <w:style w:type="character" w:styleId="1034" w:customStyle="1">
    <w:name w:val="WW8Num34z2"/>
    <w:qFormat/>
  </w:style>
  <w:style w:type="character" w:styleId="1035" w:customStyle="1">
    <w:name w:val="WW8Num34z3"/>
    <w:qFormat/>
  </w:style>
  <w:style w:type="character" w:styleId="1036" w:customStyle="1">
    <w:name w:val="WW8Num34z4"/>
    <w:qFormat/>
  </w:style>
  <w:style w:type="character" w:styleId="1037" w:customStyle="1">
    <w:name w:val="WW8Num34z5"/>
    <w:qFormat/>
  </w:style>
  <w:style w:type="character" w:styleId="1038" w:customStyle="1">
    <w:name w:val="WW8Num34z6"/>
    <w:qFormat/>
  </w:style>
  <w:style w:type="character" w:styleId="1039" w:customStyle="1">
    <w:name w:val="WW8Num34z7"/>
    <w:qFormat/>
  </w:style>
  <w:style w:type="character" w:styleId="1040" w:customStyle="1">
    <w:name w:val="WW8Num34z8"/>
    <w:qFormat/>
  </w:style>
  <w:style w:type="character" w:styleId="1041" w:customStyle="1">
    <w:name w:val="WW8Num35z0"/>
    <w:qFormat/>
  </w:style>
  <w:style w:type="character" w:styleId="1042" w:customStyle="1">
    <w:name w:val="WW8Num35z1"/>
    <w:qFormat/>
    <w:rPr>
      <w:color w:val="000000"/>
    </w:rPr>
  </w:style>
  <w:style w:type="character" w:styleId="1043" w:customStyle="1">
    <w:name w:val="WW8Num35z2"/>
    <w:qFormat/>
    <w:rPr>
      <w:b w:val="0"/>
    </w:rPr>
  </w:style>
  <w:style w:type="character" w:styleId="1044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45" w:customStyle="1">
    <w:name w:val="Верхний колонтитул Знак"/>
    <w:qFormat/>
    <w:rPr>
      <w:sz w:val="24"/>
      <w:szCs w:val="24"/>
    </w:rPr>
  </w:style>
  <w:style w:type="character" w:styleId="1046">
    <w:name w:val="page number"/>
    <w:basedOn w:val="868"/>
  </w:style>
  <w:style w:type="character" w:styleId="1047" w:customStyle="1">
    <w:name w:val="Нижний колонтитул Знак"/>
    <w:qFormat/>
    <w:rPr>
      <w:sz w:val="24"/>
      <w:szCs w:val="24"/>
    </w:rPr>
  </w:style>
  <w:style w:type="character" w:styleId="104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49" w:customStyle="1">
    <w:name w:val="Текст сноски Знак"/>
    <w:basedOn w:val="868"/>
    <w:qFormat/>
  </w:style>
  <w:style w:type="character" w:styleId="1050" w:customStyle="1">
    <w:name w:val="Символ сноски"/>
    <w:qFormat/>
    <w:rPr>
      <w:vertAlign w:val="superscript"/>
    </w:rPr>
  </w:style>
  <w:style w:type="character" w:styleId="1051">
    <w:name w:val="annotation reference"/>
    <w:qFormat/>
    <w:rPr>
      <w:sz w:val="16"/>
      <w:szCs w:val="16"/>
    </w:rPr>
  </w:style>
  <w:style w:type="character" w:styleId="1052" w:customStyle="1">
    <w:name w:val="Текст примечания Знак"/>
    <w:basedOn w:val="868"/>
    <w:qFormat/>
  </w:style>
  <w:style w:type="character" w:styleId="1053" w:customStyle="1">
    <w:name w:val="Тема примечания Знак"/>
    <w:qFormat/>
    <w:rPr>
      <w:b/>
      <w:bCs/>
    </w:rPr>
  </w:style>
  <w:style w:type="character" w:styleId="1054" w:customStyle="1">
    <w:name w:val="Интернет-ссылка"/>
    <w:rPr>
      <w:color w:val="0000ff"/>
      <w:u w:val="single"/>
    </w:rPr>
  </w:style>
  <w:style w:type="character" w:styleId="1055" w:customStyle="1">
    <w:name w:val="Название Знак"/>
    <w:qFormat/>
    <w:rPr>
      <w:bCs/>
      <w:sz w:val="28"/>
      <w:szCs w:val="28"/>
    </w:rPr>
  </w:style>
  <w:style w:type="character" w:styleId="1056" w:customStyle="1">
    <w:name w:val="Выделение жирным"/>
    <w:qFormat/>
    <w:rPr>
      <w:sz w:val="28"/>
      <w:szCs w:val="28"/>
    </w:rPr>
  </w:style>
  <w:style w:type="character" w:styleId="1057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8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59" w:customStyle="1">
    <w:name w:val="Основной текст +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60" w:customStyle="1">
    <w:name w:val="Привязка сноски"/>
    <w:rPr>
      <w:vertAlign w:val="superscript"/>
    </w:rPr>
  </w:style>
  <w:style w:type="character" w:styleId="106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62" w:customStyle="1">
    <w:name w:val="Heading 2 Char"/>
    <w:qFormat/>
    <w:rPr>
      <w:rFonts w:ascii="Arial" w:hAnsi="Arial" w:eastAsia="Arial" w:cs="Arial"/>
      <w:sz w:val="34"/>
    </w:rPr>
  </w:style>
  <w:style w:type="character" w:styleId="106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6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6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6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6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6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6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70" w:customStyle="1">
    <w:name w:val="Title Char"/>
    <w:qFormat/>
    <w:rPr>
      <w:sz w:val="48"/>
      <w:szCs w:val="48"/>
    </w:rPr>
  </w:style>
  <w:style w:type="character" w:styleId="1071" w:customStyle="1">
    <w:name w:val="Subtitle Char"/>
    <w:qFormat/>
    <w:rPr>
      <w:sz w:val="24"/>
      <w:szCs w:val="24"/>
    </w:rPr>
  </w:style>
  <w:style w:type="character" w:styleId="1072" w:customStyle="1">
    <w:name w:val="Quote Char"/>
    <w:qFormat/>
    <w:rPr>
      <w:i/>
    </w:rPr>
  </w:style>
  <w:style w:type="character" w:styleId="1073" w:customStyle="1">
    <w:name w:val="Intense Quote Char"/>
    <w:qFormat/>
    <w:rPr>
      <w:i/>
    </w:rPr>
  </w:style>
  <w:style w:type="character" w:styleId="1074" w:customStyle="1">
    <w:name w:val="Header Char"/>
    <w:qFormat/>
  </w:style>
  <w:style w:type="character" w:styleId="1075" w:customStyle="1">
    <w:name w:val="Footer Char"/>
    <w:qFormat/>
  </w:style>
  <w:style w:type="character" w:styleId="1076" w:customStyle="1">
    <w:name w:val="Footnote Text Char"/>
    <w:qFormat/>
    <w:rPr>
      <w:sz w:val="18"/>
    </w:rPr>
  </w:style>
  <w:style w:type="character" w:styleId="1077" w:customStyle="1">
    <w:name w:val="Footnote Characters"/>
    <w:qFormat/>
    <w:rPr>
      <w:vertAlign w:val="superscript"/>
    </w:rPr>
  </w:style>
  <w:style w:type="character" w:styleId="1078" w:customStyle="1">
    <w:name w:val="Absatz-Standardschriftart"/>
    <w:qFormat/>
  </w:style>
  <w:style w:type="character" w:styleId="1079" w:customStyle="1">
    <w:name w:val="Основной шрифт абзаца1"/>
    <w:qFormat/>
  </w:style>
  <w:style w:type="character" w:styleId="1080" w:customStyle="1">
    <w:name w:val="WW8Num2z8"/>
    <w:qFormat/>
  </w:style>
  <w:style w:type="character" w:styleId="1081" w:customStyle="1">
    <w:name w:val="WW8Num2z7"/>
    <w:qFormat/>
  </w:style>
  <w:style w:type="character" w:styleId="1082" w:customStyle="1">
    <w:name w:val="WW8Num2z6"/>
    <w:qFormat/>
  </w:style>
  <w:style w:type="character" w:styleId="1083" w:customStyle="1">
    <w:name w:val="WW8Num2z5"/>
    <w:qFormat/>
  </w:style>
  <w:style w:type="character" w:styleId="1084" w:customStyle="1">
    <w:name w:val="WW8Num2z4"/>
    <w:qFormat/>
  </w:style>
  <w:style w:type="character" w:styleId="1085" w:customStyle="1">
    <w:name w:val="WW8Num2z3"/>
    <w:qFormat/>
  </w:style>
  <w:style w:type="character" w:styleId="1086" w:customStyle="1">
    <w:name w:val="WW8Num1z8"/>
    <w:qFormat/>
  </w:style>
  <w:style w:type="character" w:styleId="1087" w:customStyle="1">
    <w:name w:val="WW8Num1z7"/>
    <w:qFormat/>
  </w:style>
  <w:style w:type="character" w:styleId="1088" w:customStyle="1">
    <w:name w:val="WW8Num1z6"/>
    <w:qFormat/>
  </w:style>
  <w:style w:type="character" w:styleId="1089" w:customStyle="1">
    <w:name w:val="WW8Num1z5"/>
    <w:qFormat/>
  </w:style>
  <w:style w:type="character" w:styleId="1090" w:customStyle="1">
    <w:name w:val="WW8Num1z4"/>
    <w:qFormat/>
  </w:style>
  <w:style w:type="character" w:styleId="1091" w:customStyle="1">
    <w:name w:val="WW8Num1z3"/>
    <w:qFormat/>
  </w:style>
  <w:style w:type="paragraph" w:styleId="1092">
    <w:name w:val="Title"/>
    <w:next w:val="109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93">
    <w:name w:val="Body Text"/>
    <w:basedOn w:val="858"/>
    <w:pPr>
      <w:spacing w:after="140" w:line="276" w:lineRule="auto"/>
    </w:pPr>
  </w:style>
  <w:style w:type="paragraph" w:styleId="1094">
    <w:name w:val="List"/>
    <w:basedOn w:val="1093"/>
    <w:rPr>
      <w:rFonts w:cs="Arial"/>
    </w:rPr>
  </w:style>
  <w:style w:type="paragraph" w:styleId="1095">
    <w:name w:val="Caption"/>
    <w:basedOn w:val="85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96">
    <w:name w:val="index heading"/>
    <w:basedOn w:val="858"/>
    <w:qFormat/>
    <w:pPr>
      <w:suppressLineNumbers/>
    </w:pPr>
    <w:rPr>
      <w:rFonts w:cs="Arial"/>
    </w:rPr>
  </w:style>
  <w:style w:type="paragraph" w:styleId="1097" w:customStyle="1">
    <w:name w:val="Верхний и нижний колонтитулы"/>
    <w:basedOn w:val="85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98">
    <w:name w:val="Header"/>
    <w:basedOn w:val="858"/>
    <w:pPr>
      <w:tabs>
        <w:tab w:val="center" w:pos="4677" w:leader="none"/>
        <w:tab w:val="right" w:pos="9355" w:leader="none"/>
      </w:tabs>
    </w:pPr>
  </w:style>
  <w:style w:type="paragraph" w:styleId="1099">
    <w:name w:val="Footer"/>
    <w:basedOn w:val="858"/>
    <w:pPr>
      <w:tabs>
        <w:tab w:val="center" w:pos="4677" w:leader="none"/>
        <w:tab w:val="right" w:pos="9355" w:leader="none"/>
      </w:tabs>
    </w:pPr>
  </w:style>
  <w:style w:type="paragraph" w:styleId="1100">
    <w:name w:val="Balloon Text"/>
    <w:basedOn w:val="858"/>
    <w:qFormat/>
    <w:rPr>
      <w:rFonts w:ascii="Tahoma" w:hAnsi="Tahoma" w:cs="Tahoma"/>
      <w:sz w:val="16"/>
      <w:szCs w:val="16"/>
    </w:rPr>
  </w:style>
  <w:style w:type="paragraph" w:styleId="1101">
    <w:name w:val="footnote text"/>
    <w:basedOn w:val="858"/>
    <w:rPr>
      <w:sz w:val="20"/>
      <w:szCs w:val="20"/>
    </w:rPr>
  </w:style>
  <w:style w:type="paragraph" w:styleId="1102" w:customStyle="1">
    <w:name w:val="Char"/>
    <w:basedOn w:val="858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03">
    <w:name w:val="annotation text"/>
    <w:basedOn w:val="858"/>
    <w:qFormat/>
    <w:rPr>
      <w:sz w:val="20"/>
      <w:szCs w:val="20"/>
    </w:rPr>
  </w:style>
  <w:style w:type="paragraph" w:styleId="1104">
    <w:name w:val="annotation subject"/>
    <w:basedOn w:val="1103"/>
    <w:next w:val="1103"/>
    <w:qFormat/>
    <w:rPr>
      <w:b/>
      <w:bCs/>
    </w:rPr>
  </w:style>
  <w:style w:type="paragraph" w:styleId="1105" w:customStyle="1">
    <w:name w:val="Название1"/>
    <w:basedOn w:val="1092"/>
    <w:qFormat/>
    <w:pPr>
      <w:jc w:val="center"/>
    </w:pPr>
    <w:rPr>
      <w:rFonts w:ascii="Cambria" w:hAnsi="Cambria" w:cs="Cambria"/>
      <w:b/>
    </w:rPr>
  </w:style>
  <w:style w:type="paragraph" w:styleId="1106">
    <w:name w:val="Document Map"/>
    <w:basedOn w:val="85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07" w:customStyle="1">
    <w:name w:val="Нумерация"/>
    <w:basedOn w:val="858"/>
    <w:qFormat/>
    <w:pPr>
      <w:jc w:val="both"/>
    </w:pPr>
    <w:rPr>
      <w:sz w:val="26"/>
    </w:rPr>
  </w:style>
  <w:style w:type="paragraph" w:styleId="1108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109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110" w:customStyle="1">
    <w:name w:val="Основной текст3"/>
    <w:basedOn w:val="858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111">
    <w:name w:val="List Paragraph"/>
    <w:basedOn w:val="858"/>
    <w:qFormat/>
    <w:pPr>
      <w:contextualSpacing/>
      <w:ind w:left="720"/>
    </w:pPr>
  </w:style>
  <w:style w:type="paragraph" w:styleId="1112" w:customStyle="1">
    <w:name w:val="Содержимое таблицы"/>
    <w:basedOn w:val="858"/>
    <w:qFormat/>
    <w:pPr>
      <w:suppressLineNumbers/>
    </w:pPr>
  </w:style>
  <w:style w:type="paragraph" w:styleId="1113" w:customStyle="1">
    <w:name w:val="Заголовок таблицы"/>
    <w:basedOn w:val="1112"/>
    <w:qFormat/>
    <w:pPr>
      <w:jc w:val="center"/>
    </w:pPr>
    <w:rPr>
      <w:b/>
      <w:bCs/>
    </w:rPr>
  </w:style>
  <w:style w:type="paragraph" w:styleId="1114" w:customStyle="1">
    <w:name w:val="Содержимое врезки"/>
    <w:basedOn w:val="858"/>
    <w:qFormat/>
  </w:style>
  <w:style w:type="paragraph" w:styleId="1115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116">
    <w:name w:val="Normal (Web)"/>
    <w:basedOn w:val="858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11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8">
    <w:name w:val="Subtitle"/>
    <w:next w:val="1093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11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1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3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4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5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6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8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9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0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1" w:customStyle="1">
    <w:name w:val="Указатель1"/>
    <w:basedOn w:val="858"/>
    <w:qFormat/>
  </w:style>
  <w:style w:type="paragraph" w:styleId="1132">
    <w:name w:val="Body Text Indent 2"/>
    <w:basedOn w:val="858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33" w:customStyle="1">
    <w:name w:val="WW8Num1"/>
    <w:qFormat/>
  </w:style>
  <w:style w:type="numbering" w:styleId="1134" w:customStyle="1">
    <w:name w:val="WW8Num2"/>
    <w:qFormat/>
  </w:style>
  <w:style w:type="numbering" w:styleId="1135" w:customStyle="1">
    <w:name w:val="WW8Num3"/>
    <w:qFormat/>
  </w:style>
  <w:style w:type="numbering" w:styleId="1136" w:customStyle="1">
    <w:name w:val="WW8Num4"/>
    <w:qFormat/>
  </w:style>
  <w:style w:type="numbering" w:styleId="1137" w:customStyle="1">
    <w:name w:val="WW8Num5"/>
    <w:qFormat/>
  </w:style>
  <w:style w:type="numbering" w:styleId="1138" w:customStyle="1">
    <w:name w:val="WW8Num6"/>
    <w:qFormat/>
  </w:style>
  <w:style w:type="numbering" w:styleId="1139" w:customStyle="1">
    <w:name w:val="WW8Num7"/>
    <w:qFormat/>
  </w:style>
  <w:style w:type="numbering" w:styleId="1140" w:customStyle="1">
    <w:name w:val="WW8Num8"/>
    <w:qFormat/>
  </w:style>
  <w:style w:type="numbering" w:styleId="1141" w:customStyle="1">
    <w:name w:val="WW8Num9"/>
    <w:qFormat/>
  </w:style>
  <w:style w:type="numbering" w:styleId="1142" w:customStyle="1">
    <w:name w:val="WW8Num10"/>
    <w:qFormat/>
  </w:style>
  <w:style w:type="numbering" w:styleId="1143" w:customStyle="1">
    <w:name w:val="WW8Num11"/>
    <w:qFormat/>
  </w:style>
  <w:style w:type="numbering" w:styleId="1144" w:customStyle="1">
    <w:name w:val="WW8Num12"/>
    <w:qFormat/>
  </w:style>
  <w:style w:type="numbering" w:styleId="1145" w:customStyle="1">
    <w:name w:val="WW8Num13"/>
    <w:qFormat/>
  </w:style>
  <w:style w:type="numbering" w:styleId="1146" w:customStyle="1">
    <w:name w:val="WW8Num14"/>
    <w:qFormat/>
  </w:style>
  <w:style w:type="numbering" w:styleId="1147" w:customStyle="1">
    <w:name w:val="WW8Num15"/>
    <w:qFormat/>
  </w:style>
  <w:style w:type="numbering" w:styleId="1148" w:customStyle="1">
    <w:name w:val="WW8Num16"/>
    <w:qFormat/>
  </w:style>
  <w:style w:type="numbering" w:styleId="1149" w:customStyle="1">
    <w:name w:val="WW8Num17"/>
    <w:qFormat/>
  </w:style>
  <w:style w:type="numbering" w:styleId="1150" w:customStyle="1">
    <w:name w:val="WW8Num18"/>
    <w:qFormat/>
  </w:style>
  <w:style w:type="numbering" w:styleId="1151" w:customStyle="1">
    <w:name w:val="WW8Num19"/>
    <w:qFormat/>
  </w:style>
  <w:style w:type="numbering" w:styleId="1152" w:customStyle="1">
    <w:name w:val="WW8Num20"/>
    <w:qFormat/>
  </w:style>
  <w:style w:type="numbering" w:styleId="1153" w:customStyle="1">
    <w:name w:val="WW8Num21"/>
    <w:qFormat/>
  </w:style>
  <w:style w:type="numbering" w:styleId="1154" w:customStyle="1">
    <w:name w:val="WW8Num22"/>
    <w:qFormat/>
  </w:style>
  <w:style w:type="numbering" w:styleId="1155" w:customStyle="1">
    <w:name w:val="WW8Num23"/>
    <w:qFormat/>
  </w:style>
  <w:style w:type="numbering" w:styleId="1156" w:customStyle="1">
    <w:name w:val="WW8Num24"/>
    <w:qFormat/>
  </w:style>
  <w:style w:type="numbering" w:styleId="1157" w:customStyle="1">
    <w:name w:val="WW8Num25"/>
    <w:qFormat/>
  </w:style>
  <w:style w:type="numbering" w:styleId="1158" w:customStyle="1">
    <w:name w:val="WW8Num26"/>
    <w:qFormat/>
  </w:style>
  <w:style w:type="numbering" w:styleId="1159" w:customStyle="1">
    <w:name w:val="WW8Num27"/>
    <w:qFormat/>
  </w:style>
  <w:style w:type="numbering" w:styleId="1160" w:customStyle="1">
    <w:name w:val="WW8Num28"/>
    <w:qFormat/>
  </w:style>
  <w:style w:type="numbering" w:styleId="1161" w:customStyle="1">
    <w:name w:val="WW8Num29"/>
    <w:qFormat/>
  </w:style>
  <w:style w:type="numbering" w:styleId="1162" w:customStyle="1">
    <w:name w:val="WW8Num30"/>
    <w:qFormat/>
  </w:style>
  <w:style w:type="numbering" w:styleId="1163" w:customStyle="1">
    <w:name w:val="WW8Num31"/>
    <w:qFormat/>
  </w:style>
  <w:style w:type="numbering" w:styleId="1164" w:customStyle="1">
    <w:name w:val="WW8Num32"/>
    <w:qFormat/>
  </w:style>
  <w:style w:type="numbering" w:styleId="1165" w:customStyle="1">
    <w:name w:val="WW8Num33"/>
    <w:qFormat/>
  </w:style>
  <w:style w:type="numbering" w:styleId="1166" w:customStyle="1">
    <w:name w:val="WW8Num34"/>
    <w:qFormat/>
  </w:style>
  <w:style w:type="numbering" w:styleId="1167" w:customStyle="1">
    <w:name w:val="WW8Num35"/>
    <w:qFormat/>
  </w:style>
  <w:style w:type="paragraph" w:styleId="1168" w:customStyle="1">
    <w:name w:val="Заголовок,Название"/>
    <w:qFormat/>
    <w:pPr>
      <w:contextualSpacing w:val="0"/>
      <w:ind w:left="884" w:right="0" w:hanging="851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15</cp:revision>
  <dcterms:created xsi:type="dcterms:W3CDTF">2022-04-06T08:42:00Z</dcterms:created>
  <dcterms:modified xsi:type="dcterms:W3CDTF">2024-11-22T13:14:55Z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