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6"/>
          <w:szCs w:val="26"/>
        </w:rPr>
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»</w:t>
      </w:r>
      <w:r/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планировки территории </w:t>
      </w:r>
      <w:r>
        <w:rPr>
          <w:rFonts w:ascii="Times New Roman" w:hAnsi="Times New Roman"/>
          <w:b/>
          <w:sz w:val="26"/>
          <w:szCs w:val="26"/>
        </w:rPr>
        <w:t xml:space="preserve">с проектом 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5.12.2024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документации по планировке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предусматривающей размещение линейного объекта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 с проектом межевания территории в составе проекта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от 18 ноября 2020 года № 2184 «О подготовке документации по планировке территории,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предусматривающей размещение линейного объекта 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»</w:t>
            </w:r>
            <w:r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с изменениями от 25 августа 2021 года № 1505, Муниципального контракта от 4 октября 2021 года № 87-мк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08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Так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отношении разработанного проекта установлена средняя степень регулирующего 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0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0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947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7"/>
            </w:tblGrid>
            <w:tr>
              <w:tblPrEx/>
              <w:trPr/>
              <w:tc>
                <w:tcPr>
                  <w:shd w:val="clear" w:color="auto" w:fill="auto"/>
                  <w:tcW w:w="9947" w:type="dxa"/>
                  <w:textDirection w:val="lrTb"/>
                  <w:noWrap w:val="false"/>
                </w:tcPr>
                <w:p>
                  <w:pPr>
                    <w:pStyle w:val="856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Проблема возникла в связи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реализацией положений Генеральног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 плана города Костромы, утвержденного решением Думы города Костромы от 18 декабря 2008 года № 212, предусматривающих мероприятия в области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строительства магистральной улицы общегородского значения нового направления проспекта Рабочего а также транспортной развязки в одном уровне на пересечении улиц Ленина, Калиновкой и Полянской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положений Генерального плана города Костромы в области развития улично-дорожной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установленных красных линий с учетом нормативной ширины магистральной улицы общегородского значения.</w:t>
            </w:r>
            <w:r/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 возникла в связи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реализацией положений Генеральног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плана города Костромы, утвержденного решением Думы города Костромы от 18 декабря 2008 года № 212, предусматривающих мероприятия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строительства магистральной улицы общегородского значения нового направления проспекта Рабочего а также транспортной развязки в одном уровне на пересечении улиц Ленина, Калиновкой и Полянской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предусмотреть мероприятия по реализации Генерального плана города Костромы в части развития улично-дорожной сети,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зоны планируемого размещения линейного объекта, красные линии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блемы является подготовленный Проект, предусматривающий установление зоны планируемого размещения объектов делового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границ зон объектов общественно-делового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предельных параметров разрешенного строительства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4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Кемеровской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Постановление Правительства Кемеровской области - Кузбасса от 29.09.2023  № 634 "Об утверждении документации по планировке территории,  предусматривающей размещение линейного объекта "Строительство  автомобильной дороги не общего пользования от автомобильно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й дороги № 3 до  погрузочного пункта сыпучих материалов ООО "Оникс-99"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0"/>
              </w:numPr>
              <w:contextualSpacing/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Цел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ями принятия Проекта постановления Админис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трации города Костромы являю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numPr>
                <w:ilvl w:val="0"/>
                <w:numId w:val="0"/>
              </w:numPr>
              <w:contextualSpacing/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- реализация Генерального плана города Костромы;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numPr>
                <w:ilvl w:val="0"/>
                <w:numId w:val="0"/>
              </w:numPr>
              <w:contextualSpacing/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ab/>
              <w:t xml:space="preserve">- утверждение документации по планировке территории, предусматривающей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размещение линейного объекта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numPr>
                <w:ilvl w:val="0"/>
                <w:numId w:val="0"/>
              </w:numPr>
              <w:contextualSpacing/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ab/>
              <w:t xml:space="preserve">- установление красных линий нового направления проспекта Рабочего.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2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2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утвержденными 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Правительства Российской Федерации от 12 мая 2017 года № 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утвержденными постановлением Администрации города Костромы от 28 июня 2021 года № 1129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1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0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0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auto"/>
              <w:tabs>
                <w:tab w:val="left" w:pos="993" w:leader="none"/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установление красных линий;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установление 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он планируемого размещения линейных объектов;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- образование границ земельных участков под линейным объектом.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auto"/>
              <w:tabs>
                <w:tab w:val="left" w:pos="993" w:leader="none"/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Так как выделение элемента планирово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чной структуры, установление красных линий улиц, установление зоны планируемого размещения линейного объекта, возможно только путем подготовки документации по планировке территории, иных способов решения проблемы не существует.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7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7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количество участников определить невозможно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7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4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4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4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7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4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Соблюдать красные линии, установленные для линейного объекта, обеспечить установление видов разрешенного использования земельных участков, образуемых под линейным объектом в соответствии с проектом планировки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исходно-разрешительной документации на строительство линейного объекта производить в соответствии с утвержденной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Соблюдать красные линии, установленные для линейного объекта, обеспечить установление видов разрешенного использования земельных участков, образуемых под линейным объектом в соответствии с проектом планировки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исходно-разрешительной документации на строительство линейного объекта производить в соответствии с утвержденной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7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4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7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предпринимательской, и иной экономической  деятельности в части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осуществления строительной деятельности на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строительство, реконструкцию объектов капитального строительства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предпринимательской, и иной экономической  деятельности в части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осуществления строительной деятельности на земельных участках в соответствии с параметрами и видами разрешенного использования, установленными документацией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утверждении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документации по планировке территории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ем расходов в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вязи с соблюдением установленных требований по видам разрешенного использования и параметрам при необходимости выполнения строительства,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37"/>
        <w:gridCol w:w="2004"/>
        <w:gridCol w:w="216"/>
        <w:gridCol w:w="216"/>
        <w:gridCol w:w="2649"/>
        <w:gridCol w:w="41"/>
        <w:gridCol w:w="1157"/>
        <w:gridCol w:w="1202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31.01.2025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7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6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документации по планировке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предусматривающей размещение линейного объекта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планировки территории с проектом межевания территории в составе проекта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</w:rPr>
              <w:t xml:space="preserve">31.01.2025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блемы является подготовленный Проект, предусматривающий установление красных линий, границ зон планируемого размещения линейного объекта, реализацию положений Генерального плана города Костромы.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5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0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6 по 12 ноября 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6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7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6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6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Caption Char"/>
    <w:basedOn w:val="1093"/>
    <w:link w:val="1097"/>
    <w:uiPriority w:val="99"/>
  </w:style>
  <w:style w:type="table" w:styleId="724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character" w:styleId="851">
    <w:name w:val="footnote reference"/>
    <w:basedOn w:val="866"/>
    <w:uiPriority w:val="99"/>
    <w:unhideWhenUsed/>
    <w:rPr>
      <w:vertAlign w:val="superscript"/>
    </w:rPr>
  </w:style>
  <w:style w:type="paragraph" w:styleId="852">
    <w:name w:val="endnote text"/>
    <w:basedOn w:val="85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6"/>
    <w:uiPriority w:val="99"/>
    <w:semiHidden/>
    <w:unhideWhenUsed/>
    <w:rPr>
      <w:vertAlign w:val="superscript"/>
    </w:rPr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7">
    <w:name w:val="Heading 1"/>
    <w:basedOn w:val="856"/>
    <w:next w:val="856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58">
    <w:name w:val="Heading 2"/>
    <w:next w:val="1091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59">
    <w:name w:val="Heading 3"/>
    <w:next w:val="1091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0">
    <w:name w:val="Heading 4"/>
    <w:next w:val="1091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1">
    <w:name w:val="Heading 5"/>
    <w:next w:val="1091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2">
    <w:name w:val="Heading 6"/>
    <w:next w:val="1091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3">
    <w:name w:val="Heading 7"/>
    <w:next w:val="1091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4">
    <w:name w:val="Heading 8"/>
    <w:next w:val="1091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5">
    <w:name w:val="Heading 9"/>
    <w:next w:val="1091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WW8Num1z0"/>
    <w:qFormat/>
  </w:style>
  <w:style w:type="character" w:styleId="870" w:customStyle="1">
    <w:name w:val="WW8Num1z1"/>
    <w:qFormat/>
    <w:rPr>
      <w:color w:val="000000"/>
    </w:rPr>
  </w:style>
  <w:style w:type="character" w:styleId="871" w:customStyle="1">
    <w:name w:val="WW8Num1z2"/>
    <w:qFormat/>
    <w:rPr>
      <w:b w:val="0"/>
    </w:rPr>
  </w:style>
  <w:style w:type="character" w:styleId="872" w:customStyle="1">
    <w:name w:val="WW8Num2z0"/>
    <w:qFormat/>
  </w:style>
  <w:style w:type="character" w:styleId="873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4" w:customStyle="1">
    <w:name w:val="WW8Num2z2"/>
    <w:qFormat/>
    <w:rPr>
      <w:b w:val="0"/>
    </w:rPr>
  </w:style>
  <w:style w:type="character" w:styleId="875" w:customStyle="1">
    <w:name w:val="WW8Num3z0"/>
    <w:qFormat/>
    <w:rPr>
      <w:b w:val="0"/>
    </w:rPr>
  </w:style>
  <w:style w:type="character" w:styleId="876" w:customStyle="1">
    <w:name w:val="WW8Num3z1"/>
    <w:qFormat/>
  </w:style>
  <w:style w:type="character" w:styleId="877" w:customStyle="1">
    <w:name w:val="WW8Num4z0"/>
    <w:qFormat/>
    <w:rPr>
      <w:b/>
      <w:sz w:val="26"/>
      <w:szCs w:val="26"/>
    </w:rPr>
  </w:style>
  <w:style w:type="character" w:styleId="878" w:customStyle="1">
    <w:name w:val="WW8Num4z1"/>
    <w:qFormat/>
    <w:rPr>
      <w:b w:val="0"/>
      <w:color w:val="000000"/>
      <w:sz w:val="24"/>
      <w:szCs w:val="26"/>
    </w:rPr>
  </w:style>
  <w:style w:type="character" w:styleId="879" w:customStyle="1">
    <w:name w:val="WW8Num4z2"/>
    <w:qFormat/>
    <w:rPr>
      <w:sz w:val="26"/>
      <w:szCs w:val="26"/>
    </w:rPr>
  </w:style>
  <w:style w:type="character" w:styleId="880" w:customStyle="1">
    <w:name w:val="WW8Num4z3"/>
    <w:qFormat/>
  </w:style>
  <w:style w:type="character" w:styleId="881" w:customStyle="1">
    <w:name w:val="WW8Num4z4"/>
    <w:qFormat/>
  </w:style>
  <w:style w:type="character" w:styleId="882" w:customStyle="1">
    <w:name w:val="WW8Num4z5"/>
    <w:qFormat/>
  </w:style>
  <w:style w:type="character" w:styleId="883" w:customStyle="1">
    <w:name w:val="WW8Num4z6"/>
    <w:qFormat/>
  </w:style>
  <w:style w:type="character" w:styleId="884" w:customStyle="1">
    <w:name w:val="WW8Num4z7"/>
    <w:qFormat/>
  </w:style>
  <w:style w:type="character" w:styleId="885" w:customStyle="1">
    <w:name w:val="WW8Num4z8"/>
    <w:qFormat/>
  </w:style>
  <w:style w:type="character" w:styleId="886" w:customStyle="1">
    <w:name w:val="WW8Num5z0"/>
    <w:qFormat/>
  </w:style>
  <w:style w:type="character" w:styleId="887" w:customStyle="1">
    <w:name w:val="WW8Num5z1"/>
    <w:qFormat/>
  </w:style>
  <w:style w:type="character" w:styleId="888" w:customStyle="1">
    <w:name w:val="WW8Num5z2"/>
    <w:qFormat/>
  </w:style>
  <w:style w:type="character" w:styleId="889" w:customStyle="1">
    <w:name w:val="WW8Num5z3"/>
    <w:qFormat/>
  </w:style>
  <w:style w:type="character" w:styleId="890" w:customStyle="1">
    <w:name w:val="WW8Num5z4"/>
    <w:qFormat/>
  </w:style>
  <w:style w:type="character" w:styleId="891" w:customStyle="1">
    <w:name w:val="WW8Num5z5"/>
    <w:qFormat/>
  </w:style>
  <w:style w:type="character" w:styleId="892" w:customStyle="1">
    <w:name w:val="WW8Num5z6"/>
    <w:qFormat/>
  </w:style>
  <w:style w:type="character" w:styleId="893" w:customStyle="1">
    <w:name w:val="WW8Num5z7"/>
    <w:qFormat/>
  </w:style>
  <w:style w:type="character" w:styleId="894" w:customStyle="1">
    <w:name w:val="WW8Num5z8"/>
    <w:qFormat/>
  </w:style>
  <w:style w:type="character" w:styleId="895" w:customStyle="1">
    <w:name w:val="WW8Num6z0"/>
    <w:qFormat/>
  </w:style>
  <w:style w:type="character" w:styleId="896" w:customStyle="1">
    <w:name w:val="WW8Num6z2"/>
    <w:qFormat/>
    <w:rPr>
      <w:b w:val="0"/>
    </w:rPr>
  </w:style>
  <w:style w:type="character" w:styleId="897" w:customStyle="1">
    <w:name w:val="WW8Num7z0"/>
    <w:qFormat/>
  </w:style>
  <w:style w:type="character" w:styleId="898" w:customStyle="1">
    <w:name w:val="WW8Num7z1"/>
    <w:qFormat/>
    <w:rPr>
      <w:sz w:val="24"/>
      <w:szCs w:val="24"/>
    </w:rPr>
  </w:style>
  <w:style w:type="character" w:styleId="899" w:customStyle="1">
    <w:name w:val="WW8Num7z2"/>
    <w:qFormat/>
    <w:rPr>
      <w:b w:val="0"/>
    </w:rPr>
  </w:style>
  <w:style w:type="character" w:styleId="900" w:customStyle="1">
    <w:name w:val="WW8Num8z0"/>
    <w:qFormat/>
  </w:style>
  <w:style w:type="character" w:styleId="901" w:customStyle="1">
    <w:name w:val="WW8Num8z1"/>
    <w:qFormat/>
    <w:rPr>
      <w:b w:val="0"/>
    </w:rPr>
  </w:style>
  <w:style w:type="character" w:styleId="902" w:customStyle="1">
    <w:name w:val="WW8Num9z0"/>
    <w:qFormat/>
  </w:style>
  <w:style w:type="character" w:styleId="903" w:customStyle="1">
    <w:name w:val="WW8Num9z1"/>
    <w:qFormat/>
  </w:style>
  <w:style w:type="character" w:styleId="904" w:customStyle="1">
    <w:name w:val="WW8Num9z2"/>
    <w:qFormat/>
  </w:style>
  <w:style w:type="character" w:styleId="905" w:customStyle="1">
    <w:name w:val="WW8Num9z3"/>
    <w:qFormat/>
  </w:style>
  <w:style w:type="character" w:styleId="906" w:customStyle="1">
    <w:name w:val="WW8Num9z4"/>
    <w:qFormat/>
  </w:style>
  <w:style w:type="character" w:styleId="907" w:customStyle="1">
    <w:name w:val="WW8Num9z5"/>
    <w:qFormat/>
  </w:style>
  <w:style w:type="character" w:styleId="908" w:customStyle="1">
    <w:name w:val="WW8Num9z6"/>
    <w:qFormat/>
  </w:style>
  <w:style w:type="character" w:styleId="909" w:customStyle="1">
    <w:name w:val="WW8Num9z7"/>
    <w:qFormat/>
  </w:style>
  <w:style w:type="character" w:styleId="910" w:customStyle="1">
    <w:name w:val="WW8Num9z8"/>
    <w:qFormat/>
  </w:style>
  <w:style w:type="character" w:styleId="911" w:customStyle="1">
    <w:name w:val="WW8Num10z0"/>
    <w:qFormat/>
  </w:style>
  <w:style w:type="character" w:styleId="912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3" w:customStyle="1">
    <w:name w:val="WW8Num10z2"/>
    <w:qFormat/>
    <w:rPr>
      <w:b w:val="0"/>
    </w:rPr>
  </w:style>
  <w:style w:type="character" w:styleId="914" w:customStyle="1">
    <w:name w:val="WW8Num11z0"/>
    <w:qFormat/>
  </w:style>
  <w:style w:type="character" w:styleId="915" w:customStyle="1">
    <w:name w:val="WW8Num11z1"/>
    <w:qFormat/>
    <w:rPr>
      <w:color w:val="000000"/>
    </w:rPr>
  </w:style>
  <w:style w:type="character" w:styleId="916" w:customStyle="1">
    <w:name w:val="WW8Num11z2"/>
    <w:qFormat/>
    <w:rPr>
      <w:b w:val="0"/>
    </w:rPr>
  </w:style>
  <w:style w:type="character" w:styleId="917" w:customStyle="1">
    <w:name w:val="WW8Num12z0"/>
    <w:qFormat/>
  </w:style>
  <w:style w:type="character" w:styleId="918" w:customStyle="1">
    <w:name w:val="WW8Num12z1"/>
    <w:qFormat/>
    <w:rPr>
      <w:b w:val="0"/>
    </w:rPr>
  </w:style>
  <w:style w:type="character" w:styleId="919" w:customStyle="1">
    <w:name w:val="WW8Num12z2"/>
    <w:qFormat/>
    <w:rPr>
      <w:b w:val="0"/>
    </w:rPr>
  </w:style>
  <w:style w:type="character" w:styleId="920" w:customStyle="1">
    <w:name w:val="WW8Num13z0"/>
    <w:qFormat/>
  </w:style>
  <w:style w:type="character" w:styleId="921" w:customStyle="1">
    <w:name w:val="WW8Num13z2"/>
    <w:qFormat/>
    <w:rPr>
      <w:b w:val="0"/>
    </w:rPr>
  </w:style>
  <w:style w:type="character" w:styleId="922" w:customStyle="1">
    <w:name w:val="WW8Num14z0"/>
    <w:qFormat/>
  </w:style>
  <w:style w:type="character" w:styleId="923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4" w:customStyle="1">
    <w:name w:val="WW8Num14z2"/>
    <w:qFormat/>
    <w:rPr>
      <w:b w:val="0"/>
    </w:rPr>
  </w:style>
  <w:style w:type="character" w:styleId="925" w:customStyle="1">
    <w:name w:val="WW8Num15z0"/>
    <w:qFormat/>
    <w:rPr>
      <w:lang w:val="ru-RU"/>
    </w:rPr>
  </w:style>
  <w:style w:type="character" w:styleId="926" w:customStyle="1">
    <w:name w:val="WW8Num15z1"/>
    <w:qFormat/>
  </w:style>
  <w:style w:type="character" w:styleId="927" w:customStyle="1">
    <w:name w:val="WW8Num16z0"/>
    <w:qFormat/>
  </w:style>
  <w:style w:type="character" w:styleId="928" w:customStyle="1">
    <w:name w:val="WW8Num16z1"/>
    <w:qFormat/>
    <w:rPr>
      <w:sz w:val="24"/>
      <w:szCs w:val="24"/>
    </w:rPr>
  </w:style>
  <w:style w:type="character" w:styleId="929" w:customStyle="1">
    <w:name w:val="WW8Num16z2"/>
    <w:qFormat/>
    <w:rPr>
      <w:b w:val="0"/>
    </w:rPr>
  </w:style>
  <w:style w:type="character" w:styleId="930" w:customStyle="1">
    <w:name w:val="WW8Num17z0"/>
    <w:qFormat/>
  </w:style>
  <w:style w:type="character" w:styleId="931" w:customStyle="1">
    <w:name w:val="WW8Num17z1"/>
    <w:qFormat/>
  </w:style>
  <w:style w:type="character" w:styleId="932" w:customStyle="1">
    <w:name w:val="WW8Num17z2"/>
    <w:qFormat/>
  </w:style>
  <w:style w:type="character" w:styleId="933" w:customStyle="1">
    <w:name w:val="WW8Num17z3"/>
    <w:qFormat/>
  </w:style>
  <w:style w:type="character" w:styleId="934" w:customStyle="1">
    <w:name w:val="WW8Num17z4"/>
    <w:qFormat/>
  </w:style>
  <w:style w:type="character" w:styleId="935" w:customStyle="1">
    <w:name w:val="WW8Num17z5"/>
    <w:qFormat/>
  </w:style>
  <w:style w:type="character" w:styleId="936" w:customStyle="1">
    <w:name w:val="WW8Num17z6"/>
    <w:qFormat/>
  </w:style>
  <w:style w:type="character" w:styleId="937" w:customStyle="1">
    <w:name w:val="WW8Num17z7"/>
    <w:qFormat/>
  </w:style>
  <w:style w:type="character" w:styleId="938" w:customStyle="1">
    <w:name w:val="WW8Num17z8"/>
    <w:qFormat/>
  </w:style>
  <w:style w:type="character" w:styleId="939" w:customStyle="1">
    <w:name w:val="WW8Num18z0"/>
    <w:qFormat/>
  </w:style>
  <w:style w:type="character" w:styleId="940" w:customStyle="1">
    <w:name w:val="WW8Num18z1"/>
    <w:qFormat/>
  </w:style>
  <w:style w:type="character" w:styleId="941" w:customStyle="1">
    <w:name w:val="WW8Num18z2"/>
    <w:qFormat/>
  </w:style>
  <w:style w:type="character" w:styleId="942" w:customStyle="1">
    <w:name w:val="WW8Num18z3"/>
    <w:qFormat/>
  </w:style>
  <w:style w:type="character" w:styleId="943" w:customStyle="1">
    <w:name w:val="WW8Num18z4"/>
    <w:qFormat/>
  </w:style>
  <w:style w:type="character" w:styleId="944" w:customStyle="1">
    <w:name w:val="WW8Num18z5"/>
    <w:qFormat/>
  </w:style>
  <w:style w:type="character" w:styleId="945" w:customStyle="1">
    <w:name w:val="WW8Num18z6"/>
    <w:qFormat/>
  </w:style>
  <w:style w:type="character" w:styleId="946" w:customStyle="1">
    <w:name w:val="WW8Num18z7"/>
    <w:qFormat/>
  </w:style>
  <w:style w:type="character" w:styleId="947" w:customStyle="1">
    <w:name w:val="WW8Num18z8"/>
    <w:qFormat/>
  </w:style>
  <w:style w:type="character" w:styleId="948" w:customStyle="1">
    <w:name w:val="WW8Num19z0"/>
    <w:qFormat/>
  </w:style>
  <w:style w:type="character" w:styleId="949" w:customStyle="1">
    <w:name w:val="WW8Num19z1"/>
    <w:qFormat/>
    <w:rPr>
      <w:color w:val="000000"/>
    </w:rPr>
  </w:style>
  <w:style w:type="character" w:styleId="950" w:customStyle="1">
    <w:name w:val="WW8Num19z2"/>
    <w:qFormat/>
    <w:rPr>
      <w:b w:val="0"/>
    </w:rPr>
  </w:style>
  <w:style w:type="character" w:styleId="951" w:customStyle="1">
    <w:name w:val="WW8Num20z0"/>
    <w:qFormat/>
  </w:style>
  <w:style w:type="character" w:styleId="952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3" w:customStyle="1">
    <w:name w:val="WW8Num20z2"/>
    <w:qFormat/>
    <w:rPr>
      <w:b w:val="0"/>
    </w:rPr>
  </w:style>
  <w:style w:type="character" w:styleId="954" w:customStyle="1">
    <w:name w:val="WW8Num21z0"/>
    <w:qFormat/>
    <w:rPr>
      <w:sz w:val="24"/>
      <w:szCs w:val="26"/>
    </w:rPr>
  </w:style>
  <w:style w:type="character" w:styleId="955" w:customStyle="1">
    <w:name w:val="WW8Num21z1"/>
    <w:qFormat/>
  </w:style>
  <w:style w:type="character" w:styleId="956" w:customStyle="1">
    <w:name w:val="WW8Num21z2"/>
    <w:qFormat/>
  </w:style>
  <w:style w:type="character" w:styleId="957" w:customStyle="1">
    <w:name w:val="WW8Num21z3"/>
    <w:qFormat/>
  </w:style>
  <w:style w:type="character" w:styleId="958" w:customStyle="1">
    <w:name w:val="WW8Num21z4"/>
    <w:qFormat/>
  </w:style>
  <w:style w:type="character" w:styleId="959" w:customStyle="1">
    <w:name w:val="WW8Num21z5"/>
    <w:qFormat/>
  </w:style>
  <w:style w:type="character" w:styleId="960" w:customStyle="1">
    <w:name w:val="WW8Num21z6"/>
    <w:qFormat/>
  </w:style>
  <w:style w:type="character" w:styleId="961" w:customStyle="1">
    <w:name w:val="WW8Num21z7"/>
    <w:qFormat/>
  </w:style>
  <w:style w:type="character" w:styleId="962" w:customStyle="1">
    <w:name w:val="WW8Num21z8"/>
    <w:qFormat/>
  </w:style>
  <w:style w:type="character" w:styleId="963" w:customStyle="1">
    <w:name w:val="WW8Num22z0"/>
    <w:qFormat/>
    <w:rPr>
      <w:b/>
      <w:sz w:val="28"/>
      <w:szCs w:val="28"/>
    </w:rPr>
  </w:style>
  <w:style w:type="character" w:styleId="964" w:customStyle="1">
    <w:name w:val="WW8Num22z1"/>
    <w:qFormat/>
    <w:rPr>
      <w:b w:val="0"/>
      <w:sz w:val="28"/>
      <w:szCs w:val="28"/>
    </w:rPr>
  </w:style>
  <w:style w:type="character" w:styleId="965" w:customStyle="1">
    <w:name w:val="WW8Num22z2"/>
    <w:qFormat/>
    <w:rPr>
      <w:sz w:val="28"/>
      <w:szCs w:val="28"/>
    </w:rPr>
  </w:style>
  <w:style w:type="character" w:styleId="966" w:customStyle="1">
    <w:name w:val="WW8Num22z3"/>
    <w:qFormat/>
  </w:style>
  <w:style w:type="character" w:styleId="967" w:customStyle="1">
    <w:name w:val="WW8Num22z4"/>
    <w:qFormat/>
  </w:style>
  <w:style w:type="character" w:styleId="968" w:customStyle="1">
    <w:name w:val="WW8Num22z5"/>
    <w:qFormat/>
  </w:style>
  <w:style w:type="character" w:styleId="969" w:customStyle="1">
    <w:name w:val="WW8Num22z6"/>
    <w:qFormat/>
  </w:style>
  <w:style w:type="character" w:styleId="970" w:customStyle="1">
    <w:name w:val="WW8Num22z7"/>
    <w:qFormat/>
  </w:style>
  <w:style w:type="character" w:styleId="971" w:customStyle="1">
    <w:name w:val="WW8Num22z8"/>
    <w:qFormat/>
  </w:style>
  <w:style w:type="character" w:styleId="972" w:customStyle="1">
    <w:name w:val="WW8Num23z0"/>
    <w:qFormat/>
  </w:style>
  <w:style w:type="character" w:styleId="973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4" w:customStyle="1">
    <w:name w:val="WW8Num23z2"/>
    <w:qFormat/>
    <w:rPr>
      <w:b w:val="0"/>
    </w:rPr>
  </w:style>
  <w:style w:type="character" w:styleId="975" w:customStyle="1">
    <w:name w:val="WW8Num24z0"/>
    <w:qFormat/>
  </w:style>
  <w:style w:type="character" w:styleId="976" w:customStyle="1">
    <w:name w:val="WW8Num24z1"/>
    <w:qFormat/>
    <w:rPr>
      <w:b w:val="0"/>
    </w:rPr>
  </w:style>
  <w:style w:type="character" w:styleId="977" w:customStyle="1">
    <w:name w:val="WW8Num25z0"/>
    <w:qFormat/>
  </w:style>
  <w:style w:type="character" w:styleId="978" w:customStyle="1">
    <w:name w:val="WW8Num26z0"/>
    <w:qFormat/>
  </w:style>
  <w:style w:type="character" w:styleId="979" w:customStyle="1">
    <w:name w:val="WW8Num26z1"/>
    <w:qFormat/>
  </w:style>
  <w:style w:type="character" w:styleId="980" w:customStyle="1">
    <w:name w:val="WW8Num26z2"/>
    <w:qFormat/>
  </w:style>
  <w:style w:type="character" w:styleId="981" w:customStyle="1">
    <w:name w:val="WW8Num26z3"/>
    <w:qFormat/>
  </w:style>
  <w:style w:type="character" w:styleId="982" w:customStyle="1">
    <w:name w:val="WW8Num26z4"/>
    <w:qFormat/>
  </w:style>
  <w:style w:type="character" w:styleId="983" w:customStyle="1">
    <w:name w:val="WW8Num26z5"/>
    <w:qFormat/>
  </w:style>
  <w:style w:type="character" w:styleId="984" w:customStyle="1">
    <w:name w:val="WW8Num26z6"/>
    <w:qFormat/>
  </w:style>
  <w:style w:type="character" w:styleId="985" w:customStyle="1">
    <w:name w:val="WW8Num26z7"/>
    <w:qFormat/>
  </w:style>
  <w:style w:type="character" w:styleId="986" w:customStyle="1">
    <w:name w:val="WW8Num26z8"/>
    <w:qFormat/>
  </w:style>
  <w:style w:type="character" w:styleId="987" w:customStyle="1">
    <w:name w:val="WW8Num27z0"/>
    <w:qFormat/>
  </w:style>
  <w:style w:type="character" w:styleId="988" w:customStyle="1">
    <w:name w:val="WW8Num27z1"/>
    <w:qFormat/>
  </w:style>
  <w:style w:type="character" w:styleId="989" w:customStyle="1">
    <w:name w:val="WW8Num27z2"/>
    <w:qFormat/>
  </w:style>
  <w:style w:type="character" w:styleId="990" w:customStyle="1">
    <w:name w:val="WW8Num27z3"/>
    <w:qFormat/>
  </w:style>
  <w:style w:type="character" w:styleId="991" w:customStyle="1">
    <w:name w:val="WW8Num27z4"/>
    <w:qFormat/>
  </w:style>
  <w:style w:type="character" w:styleId="992" w:customStyle="1">
    <w:name w:val="WW8Num27z5"/>
    <w:qFormat/>
  </w:style>
  <w:style w:type="character" w:styleId="993" w:customStyle="1">
    <w:name w:val="WW8Num27z6"/>
    <w:qFormat/>
  </w:style>
  <w:style w:type="character" w:styleId="994" w:customStyle="1">
    <w:name w:val="WW8Num27z7"/>
    <w:qFormat/>
  </w:style>
  <w:style w:type="character" w:styleId="995" w:customStyle="1">
    <w:name w:val="WW8Num27z8"/>
    <w:qFormat/>
  </w:style>
  <w:style w:type="character" w:styleId="996" w:customStyle="1">
    <w:name w:val="WW8Num28z0"/>
    <w:qFormat/>
    <w:rPr>
      <w:sz w:val="26"/>
      <w:szCs w:val="26"/>
    </w:rPr>
  </w:style>
  <w:style w:type="character" w:styleId="997" w:customStyle="1">
    <w:name w:val="WW8Num28z1"/>
    <w:qFormat/>
  </w:style>
  <w:style w:type="character" w:styleId="998" w:customStyle="1">
    <w:name w:val="WW8Num28z2"/>
    <w:qFormat/>
  </w:style>
  <w:style w:type="character" w:styleId="999" w:customStyle="1">
    <w:name w:val="WW8Num28z3"/>
    <w:qFormat/>
  </w:style>
  <w:style w:type="character" w:styleId="1000" w:customStyle="1">
    <w:name w:val="WW8Num28z4"/>
    <w:qFormat/>
  </w:style>
  <w:style w:type="character" w:styleId="1001" w:customStyle="1">
    <w:name w:val="WW8Num28z5"/>
    <w:qFormat/>
  </w:style>
  <w:style w:type="character" w:styleId="1002" w:customStyle="1">
    <w:name w:val="WW8Num28z6"/>
    <w:qFormat/>
  </w:style>
  <w:style w:type="character" w:styleId="1003" w:customStyle="1">
    <w:name w:val="WW8Num28z7"/>
    <w:qFormat/>
  </w:style>
  <w:style w:type="character" w:styleId="1004" w:customStyle="1">
    <w:name w:val="WW8Num28z8"/>
    <w:qFormat/>
  </w:style>
  <w:style w:type="character" w:styleId="1005" w:customStyle="1">
    <w:name w:val="WW8Num29z0"/>
    <w:qFormat/>
  </w:style>
  <w:style w:type="character" w:styleId="1006" w:customStyle="1">
    <w:name w:val="WW8Num29z1"/>
    <w:qFormat/>
  </w:style>
  <w:style w:type="character" w:styleId="1007" w:customStyle="1">
    <w:name w:val="WW8Num29z2"/>
    <w:qFormat/>
  </w:style>
  <w:style w:type="character" w:styleId="1008" w:customStyle="1">
    <w:name w:val="WW8Num29z3"/>
    <w:qFormat/>
  </w:style>
  <w:style w:type="character" w:styleId="1009" w:customStyle="1">
    <w:name w:val="WW8Num29z4"/>
    <w:qFormat/>
  </w:style>
  <w:style w:type="character" w:styleId="1010" w:customStyle="1">
    <w:name w:val="WW8Num29z5"/>
    <w:qFormat/>
  </w:style>
  <w:style w:type="character" w:styleId="1011" w:customStyle="1">
    <w:name w:val="WW8Num29z6"/>
    <w:qFormat/>
  </w:style>
  <w:style w:type="character" w:styleId="1012" w:customStyle="1">
    <w:name w:val="WW8Num29z7"/>
    <w:qFormat/>
  </w:style>
  <w:style w:type="character" w:styleId="1013" w:customStyle="1">
    <w:name w:val="WW8Num29z8"/>
    <w:qFormat/>
  </w:style>
  <w:style w:type="character" w:styleId="1014" w:customStyle="1">
    <w:name w:val="WW8Num30z0"/>
    <w:qFormat/>
  </w:style>
  <w:style w:type="character" w:styleId="1015" w:customStyle="1">
    <w:name w:val="WW8Num30z1"/>
    <w:qFormat/>
    <w:rPr>
      <w:b w:val="0"/>
    </w:rPr>
  </w:style>
  <w:style w:type="character" w:styleId="1016" w:customStyle="1">
    <w:name w:val="WW8Num31z0"/>
    <w:qFormat/>
  </w:style>
  <w:style w:type="character" w:styleId="1017" w:customStyle="1">
    <w:name w:val="WW8Num31z6"/>
    <w:qFormat/>
    <w:rPr>
      <w:rFonts w:ascii="Times New Roman" w:hAnsi="Times New Roman" w:cs="Times New Roman"/>
    </w:rPr>
  </w:style>
  <w:style w:type="character" w:styleId="1018" w:customStyle="1">
    <w:name w:val="WW8Num32z0"/>
    <w:qFormat/>
  </w:style>
  <w:style w:type="character" w:styleId="1019" w:customStyle="1">
    <w:name w:val="WW8Num32z1"/>
    <w:qFormat/>
    <w:rPr>
      <w:color w:val="000000"/>
    </w:rPr>
  </w:style>
  <w:style w:type="character" w:styleId="1020" w:customStyle="1">
    <w:name w:val="WW8Num32z2"/>
    <w:qFormat/>
    <w:rPr>
      <w:b w:val="0"/>
    </w:rPr>
  </w:style>
  <w:style w:type="character" w:styleId="1021" w:customStyle="1">
    <w:name w:val="WW8Num33z0"/>
    <w:qFormat/>
    <w:rPr>
      <w:b/>
      <w:sz w:val="28"/>
    </w:rPr>
  </w:style>
  <w:style w:type="character" w:styleId="1022" w:customStyle="1">
    <w:name w:val="WW8Num33z1"/>
    <w:qFormat/>
  </w:style>
  <w:style w:type="character" w:styleId="1023" w:customStyle="1">
    <w:name w:val="WW8Num33z2"/>
    <w:qFormat/>
  </w:style>
  <w:style w:type="character" w:styleId="1024" w:customStyle="1">
    <w:name w:val="WW8Num33z3"/>
    <w:qFormat/>
  </w:style>
  <w:style w:type="character" w:styleId="1025" w:customStyle="1">
    <w:name w:val="WW8Num33z4"/>
    <w:qFormat/>
  </w:style>
  <w:style w:type="character" w:styleId="1026" w:customStyle="1">
    <w:name w:val="WW8Num33z5"/>
    <w:qFormat/>
  </w:style>
  <w:style w:type="character" w:styleId="1027" w:customStyle="1">
    <w:name w:val="WW8Num33z6"/>
    <w:qFormat/>
  </w:style>
  <w:style w:type="character" w:styleId="1028" w:customStyle="1">
    <w:name w:val="WW8Num33z7"/>
    <w:qFormat/>
  </w:style>
  <w:style w:type="character" w:styleId="1029" w:customStyle="1">
    <w:name w:val="WW8Num33z8"/>
    <w:qFormat/>
  </w:style>
  <w:style w:type="character" w:styleId="1030" w:customStyle="1">
    <w:name w:val="WW8Num34z0"/>
    <w:qFormat/>
    <w:rPr>
      <w:rFonts w:eastAsia="Calibri"/>
    </w:rPr>
  </w:style>
  <w:style w:type="character" w:styleId="1031" w:customStyle="1">
    <w:name w:val="WW8Num34z1"/>
    <w:qFormat/>
  </w:style>
  <w:style w:type="character" w:styleId="1032" w:customStyle="1">
    <w:name w:val="WW8Num34z2"/>
    <w:qFormat/>
  </w:style>
  <w:style w:type="character" w:styleId="1033" w:customStyle="1">
    <w:name w:val="WW8Num34z3"/>
    <w:qFormat/>
  </w:style>
  <w:style w:type="character" w:styleId="1034" w:customStyle="1">
    <w:name w:val="WW8Num34z4"/>
    <w:qFormat/>
  </w:style>
  <w:style w:type="character" w:styleId="1035" w:customStyle="1">
    <w:name w:val="WW8Num34z5"/>
    <w:qFormat/>
  </w:style>
  <w:style w:type="character" w:styleId="1036" w:customStyle="1">
    <w:name w:val="WW8Num34z6"/>
    <w:qFormat/>
  </w:style>
  <w:style w:type="character" w:styleId="1037" w:customStyle="1">
    <w:name w:val="WW8Num34z7"/>
    <w:qFormat/>
  </w:style>
  <w:style w:type="character" w:styleId="1038" w:customStyle="1">
    <w:name w:val="WW8Num34z8"/>
    <w:qFormat/>
  </w:style>
  <w:style w:type="character" w:styleId="1039" w:customStyle="1">
    <w:name w:val="WW8Num35z0"/>
    <w:qFormat/>
  </w:style>
  <w:style w:type="character" w:styleId="1040" w:customStyle="1">
    <w:name w:val="WW8Num35z1"/>
    <w:qFormat/>
    <w:rPr>
      <w:color w:val="000000"/>
    </w:rPr>
  </w:style>
  <w:style w:type="character" w:styleId="1041" w:customStyle="1">
    <w:name w:val="WW8Num35z2"/>
    <w:qFormat/>
    <w:rPr>
      <w:b w:val="0"/>
    </w:rPr>
  </w:style>
  <w:style w:type="character" w:styleId="1042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3" w:customStyle="1">
    <w:name w:val="Верхний колонтитул Знак"/>
    <w:qFormat/>
    <w:rPr>
      <w:sz w:val="24"/>
      <w:szCs w:val="24"/>
    </w:rPr>
  </w:style>
  <w:style w:type="character" w:styleId="1044">
    <w:name w:val="page number"/>
    <w:basedOn w:val="866"/>
  </w:style>
  <w:style w:type="character" w:styleId="1045" w:customStyle="1">
    <w:name w:val="Нижний колонтитул Знак"/>
    <w:qFormat/>
    <w:rPr>
      <w:sz w:val="24"/>
      <w:szCs w:val="24"/>
    </w:rPr>
  </w:style>
  <w:style w:type="character" w:styleId="104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7" w:customStyle="1">
    <w:name w:val="Текст сноски Знак"/>
    <w:basedOn w:val="866"/>
    <w:qFormat/>
  </w:style>
  <w:style w:type="character" w:styleId="1048" w:customStyle="1">
    <w:name w:val="Символ сноски"/>
    <w:qFormat/>
    <w:rPr>
      <w:vertAlign w:val="superscript"/>
    </w:rPr>
  </w:style>
  <w:style w:type="character" w:styleId="1049">
    <w:name w:val="annotation reference"/>
    <w:qFormat/>
    <w:rPr>
      <w:sz w:val="16"/>
      <w:szCs w:val="16"/>
    </w:rPr>
  </w:style>
  <w:style w:type="character" w:styleId="1050" w:customStyle="1">
    <w:name w:val="Текст примечания Знак"/>
    <w:basedOn w:val="866"/>
    <w:qFormat/>
  </w:style>
  <w:style w:type="character" w:styleId="1051" w:customStyle="1">
    <w:name w:val="Тема примечания Знак"/>
    <w:qFormat/>
    <w:rPr>
      <w:b/>
      <w:bCs/>
    </w:rPr>
  </w:style>
  <w:style w:type="character" w:styleId="1052" w:customStyle="1">
    <w:name w:val="Интернет-ссылка"/>
    <w:rPr>
      <w:color w:val="0000ff"/>
      <w:u w:val="single"/>
    </w:rPr>
  </w:style>
  <w:style w:type="character" w:styleId="1053" w:customStyle="1">
    <w:name w:val="Название Знак"/>
    <w:qFormat/>
    <w:rPr>
      <w:bCs/>
      <w:sz w:val="28"/>
      <w:szCs w:val="28"/>
    </w:rPr>
  </w:style>
  <w:style w:type="character" w:styleId="1054" w:customStyle="1">
    <w:name w:val="Выделение жирным"/>
    <w:qFormat/>
    <w:rPr>
      <w:sz w:val="28"/>
      <w:szCs w:val="28"/>
    </w:rPr>
  </w:style>
  <w:style w:type="character" w:styleId="1055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6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7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Привязка сноски"/>
    <w:rPr>
      <w:vertAlign w:val="superscript"/>
    </w:rPr>
  </w:style>
  <w:style w:type="character" w:styleId="1059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0" w:customStyle="1">
    <w:name w:val="Heading 2 Char"/>
    <w:qFormat/>
    <w:rPr>
      <w:rFonts w:ascii="Arial" w:hAnsi="Arial" w:eastAsia="Arial" w:cs="Arial"/>
      <w:sz w:val="34"/>
    </w:rPr>
  </w:style>
  <w:style w:type="character" w:styleId="1061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2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3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4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5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6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7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68" w:customStyle="1">
    <w:name w:val="Title Char"/>
    <w:qFormat/>
    <w:rPr>
      <w:sz w:val="48"/>
      <w:szCs w:val="48"/>
    </w:rPr>
  </w:style>
  <w:style w:type="character" w:styleId="1069" w:customStyle="1">
    <w:name w:val="Subtitle Char"/>
    <w:qFormat/>
    <w:rPr>
      <w:sz w:val="24"/>
      <w:szCs w:val="24"/>
    </w:rPr>
  </w:style>
  <w:style w:type="character" w:styleId="1070" w:customStyle="1">
    <w:name w:val="Quote Char"/>
    <w:qFormat/>
    <w:rPr>
      <w:i/>
    </w:rPr>
  </w:style>
  <w:style w:type="character" w:styleId="1071" w:customStyle="1">
    <w:name w:val="Intense Quote Char"/>
    <w:qFormat/>
    <w:rPr>
      <w:i/>
    </w:rPr>
  </w:style>
  <w:style w:type="character" w:styleId="1072" w:customStyle="1">
    <w:name w:val="Header Char"/>
    <w:qFormat/>
  </w:style>
  <w:style w:type="character" w:styleId="1073" w:customStyle="1">
    <w:name w:val="Footer Char"/>
    <w:qFormat/>
  </w:style>
  <w:style w:type="character" w:styleId="1074" w:customStyle="1">
    <w:name w:val="Footnote Text Char"/>
    <w:qFormat/>
    <w:rPr>
      <w:sz w:val="18"/>
    </w:rPr>
  </w:style>
  <w:style w:type="character" w:styleId="1075" w:customStyle="1">
    <w:name w:val="Footnote Characters"/>
    <w:qFormat/>
    <w:rPr>
      <w:vertAlign w:val="superscript"/>
    </w:rPr>
  </w:style>
  <w:style w:type="character" w:styleId="1076" w:customStyle="1">
    <w:name w:val="Absatz-Standardschriftart"/>
    <w:qFormat/>
  </w:style>
  <w:style w:type="character" w:styleId="1077" w:customStyle="1">
    <w:name w:val="Основной шрифт абзаца1"/>
    <w:qFormat/>
  </w:style>
  <w:style w:type="character" w:styleId="1078" w:customStyle="1">
    <w:name w:val="WW8Num2z8"/>
    <w:qFormat/>
  </w:style>
  <w:style w:type="character" w:styleId="1079" w:customStyle="1">
    <w:name w:val="WW8Num2z7"/>
    <w:qFormat/>
  </w:style>
  <w:style w:type="character" w:styleId="1080" w:customStyle="1">
    <w:name w:val="WW8Num2z6"/>
    <w:qFormat/>
  </w:style>
  <w:style w:type="character" w:styleId="1081" w:customStyle="1">
    <w:name w:val="WW8Num2z5"/>
    <w:qFormat/>
  </w:style>
  <w:style w:type="character" w:styleId="1082" w:customStyle="1">
    <w:name w:val="WW8Num2z4"/>
    <w:qFormat/>
  </w:style>
  <w:style w:type="character" w:styleId="1083" w:customStyle="1">
    <w:name w:val="WW8Num2z3"/>
    <w:qFormat/>
  </w:style>
  <w:style w:type="character" w:styleId="1084" w:customStyle="1">
    <w:name w:val="WW8Num1z8"/>
    <w:qFormat/>
  </w:style>
  <w:style w:type="character" w:styleId="1085" w:customStyle="1">
    <w:name w:val="WW8Num1z7"/>
    <w:qFormat/>
  </w:style>
  <w:style w:type="character" w:styleId="1086" w:customStyle="1">
    <w:name w:val="WW8Num1z6"/>
    <w:qFormat/>
  </w:style>
  <w:style w:type="character" w:styleId="1087" w:customStyle="1">
    <w:name w:val="WW8Num1z5"/>
    <w:qFormat/>
  </w:style>
  <w:style w:type="character" w:styleId="1088" w:customStyle="1">
    <w:name w:val="WW8Num1z4"/>
    <w:qFormat/>
  </w:style>
  <w:style w:type="character" w:styleId="1089" w:customStyle="1">
    <w:name w:val="WW8Num1z3"/>
    <w:qFormat/>
  </w:style>
  <w:style w:type="paragraph" w:styleId="1090">
    <w:name w:val="Title"/>
    <w:next w:val="1091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1">
    <w:name w:val="Body Text"/>
    <w:basedOn w:val="856"/>
    <w:pPr>
      <w:spacing w:after="140" w:line="276" w:lineRule="auto"/>
    </w:pPr>
  </w:style>
  <w:style w:type="paragraph" w:styleId="1092">
    <w:name w:val="List"/>
    <w:basedOn w:val="1091"/>
    <w:rPr>
      <w:rFonts w:cs="Arial"/>
    </w:rPr>
  </w:style>
  <w:style w:type="paragraph" w:styleId="1093">
    <w:name w:val="Caption"/>
    <w:basedOn w:val="85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4">
    <w:name w:val="index heading"/>
    <w:basedOn w:val="856"/>
    <w:qFormat/>
    <w:pPr>
      <w:suppressLineNumbers/>
    </w:pPr>
    <w:rPr>
      <w:rFonts w:cs="Arial"/>
    </w:rPr>
  </w:style>
  <w:style w:type="paragraph" w:styleId="1095" w:customStyle="1">
    <w:name w:val="Верхний и нижний колонтитулы"/>
    <w:basedOn w:val="85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6">
    <w:name w:val="Header"/>
    <w:basedOn w:val="856"/>
    <w:pPr>
      <w:tabs>
        <w:tab w:val="center" w:pos="4677" w:leader="none"/>
        <w:tab w:val="right" w:pos="9355" w:leader="none"/>
      </w:tabs>
    </w:pPr>
  </w:style>
  <w:style w:type="paragraph" w:styleId="1097">
    <w:name w:val="Footer"/>
    <w:basedOn w:val="856"/>
    <w:pPr>
      <w:tabs>
        <w:tab w:val="center" w:pos="4677" w:leader="none"/>
        <w:tab w:val="right" w:pos="9355" w:leader="none"/>
      </w:tabs>
    </w:pPr>
  </w:style>
  <w:style w:type="paragraph" w:styleId="1098">
    <w:name w:val="Balloon Text"/>
    <w:basedOn w:val="856"/>
    <w:qFormat/>
    <w:rPr>
      <w:rFonts w:ascii="Tahoma" w:hAnsi="Tahoma" w:cs="Tahoma"/>
      <w:sz w:val="16"/>
      <w:szCs w:val="16"/>
    </w:rPr>
  </w:style>
  <w:style w:type="paragraph" w:styleId="1099">
    <w:name w:val="footnote text"/>
    <w:basedOn w:val="856"/>
    <w:rPr>
      <w:sz w:val="20"/>
      <w:szCs w:val="20"/>
    </w:rPr>
  </w:style>
  <w:style w:type="paragraph" w:styleId="1100" w:customStyle="1">
    <w:name w:val="Char"/>
    <w:basedOn w:val="856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1">
    <w:name w:val="annotation text"/>
    <w:basedOn w:val="856"/>
    <w:qFormat/>
    <w:rPr>
      <w:sz w:val="20"/>
      <w:szCs w:val="20"/>
    </w:rPr>
  </w:style>
  <w:style w:type="paragraph" w:styleId="1102">
    <w:name w:val="annotation subject"/>
    <w:basedOn w:val="1101"/>
    <w:next w:val="1101"/>
    <w:qFormat/>
    <w:rPr>
      <w:b/>
      <w:bCs/>
    </w:rPr>
  </w:style>
  <w:style w:type="paragraph" w:styleId="1103" w:customStyle="1">
    <w:name w:val="Название1"/>
    <w:basedOn w:val="1090"/>
    <w:qFormat/>
    <w:pPr>
      <w:jc w:val="center"/>
    </w:pPr>
    <w:rPr>
      <w:rFonts w:ascii="Cambria" w:hAnsi="Cambria" w:cs="Cambria"/>
      <w:b/>
    </w:rPr>
  </w:style>
  <w:style w:type="paragraph" w:styleId="1104">
    <w:name w:val="Document Map"/>
    <w:basedOn w:val="856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5" w:customStyle="1">
    <w:name w:val="Нумерация"/>
    <w:basedOn w:val="856"/>
    <w:qFormat/>
    <w:pPr>
      <w:jc w:val="both"/>
    </w:pPr>
    <w:rPr>
      <w:sz w:val="26"/>
    </w:rPr>
  </w:style>
  <w:style w:type="paragraph" w:styleId="1106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7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08" w:customStyle="1">
    <w:name w:val="Основной текст3"/>
    <w:basedOn w:val="856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09">
    <w:name w:val="List Paragraph"/>
    <w:basedOn w:val="856"/>
    <w:qFormat/>
    <w:pPr>
      <w:contextualSpacing/>
      <w:ind w:left="720"/>
    </w:pPr>
  </w:style>
  <w:style w:type="paragraph" w:styleId="1110" w:customStyle="1">
    <w:name w:val="Содержимое таблицы"/>
    <w:basedOn w:val="856"/>
    <w:qFormat/>
    <w:pPr>
      <w:suppressLineNumbers/>
    </w:pPr>
  </w:style>
  <w:style w:type="paragraph" w:styleId="1111" w:customStyle="1">
    <w:name w:val="Заголовок таблицы"/>
    <w:basedOn w:val="1110"/>
    <w:qFormat/>
    <w:pPr>
      <w:jc w:val="center"/>
    </w:pPr>
    <w:rPr>
      <w:b/>
      <w:bCs/>
    </w:rPr>
  </w:style>
  <w:style w:type="paragraph" w:styleId="1112" w:customStyle="1">
    <w:name w:val="Содержимое врезки"/>
    <w:basedOn w:val="856"/>
    <w:qFormat/>
  </w:style>
  <w:style w:type="paragraph" w:styleId="1113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4">
    <w:name w:val="Normal (Web)"/>
    <w:basedOn w:val="856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5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6">
    <w:name w:val="Subtitle"/>
    <w:next w:val="1091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7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1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19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0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 w:customStyle="1">
    <w:name w:val="Указатель1"/>
    <w:basedOn w:val="856"/>
    <w:qFormat/>
  </w:style>
  <w:style w:type="paragraph" w:styleId="1130">
    <w:name w:val="Body Text Indent 2"/>
    <w:basedOn w:val="856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1" w:customStyle="1">
    <w:name w:val="WW8Num1"/>
    <w:qFormat/>
  </w:style>
  <w:style w:type="numbering" w:styleId="1132" w:customStyle="1">
    <w:name w:val="WW8Num2"/>
    <w:qFormat/>
  </w:style>
  <w:style w:type="numbering" w:styleId="1133" w:customStyle="1">
    <w:name w:val="WW8Num3"/>
    <w:qFormat/>
  </w:style>
  <w:style w:type="numbering" w:styleId="1134" w:customStyle="1">
    <w:name w:val="WW8Num4"/>
    <w:qFormat/>
  </w:style>
  <w:style w:type="numbering" w:styleId="1135" w:customStyle="1">
    <w:name w:val="WW8Num5"/>
    <w:qFormat/>
  </w:style>
  <w:style w:type="numbering" w:styleId="1136" w:customStyle="1">
    <w:name w:val="WW8Num6"/>
    <w:qFormat/>
  </w:style>
  <w:style w:type="numbering" w:styleId="1137" w:customStyle="1">
    <w:name w:val="WW8Num7"/>
    <w:qFormat/>
  </w:style>
  <w:style w:type="numbering" w:styleId="1138" w:customStyle="1">
    <w:name w:val="WW8Num8"/>
    <w:qFormat/>
  </w:style>
  <w:style w:type="numbering" w:styleId="1139" w:customStyle="1">
    <w:name w:val="WW8Num9"/>
    <w:qFormat/>
  </w:style>
  <w:style w:type="numbering" w:styleId="1140" w:customStyle="1">
    <w:name w:val="WW8Num10"/>
    <w:qFormat/>
  </w:style>
  <w:style w:type="numbering" w:styleId="1141" w:customStyle="1">
    <w:name w:val="WW8Num11"/>
    <w:qFormat/>
  </w:style>
  <w:style w:type="numbering" w:styleId="1142" w:customStyle="1">
    <w:name w:val="WW8Num12"/>
    <w:qFormat/>
  </w:style>
  <w:style w:type="numbering" w:styleId="1143" w:customStyle="1">
    <w:name w:val="WW8Num13"/>
    <w:qFormat/>
  </w:style>
  <w:style w:type="numbering" w:styleId="1144" w:customStyle="1">
    <w:name w:val="WW8Num14"/>
    <w:qFormat/>
  </w:style>
  <w:style w:type="numbering" w:styleId="1145" w:customStyle="1">
    <w:name w:val="WW8Num15"/>
    <w:qFormat/>
  </w:style>
  <w:style w:type="numbering" w:styleId="1146" w:customStyle="1">
    <w:name w:val="WW8Num16"/>
    <w:qFormat/>
  </w:style>
  <w:style w:type="numbering" w:styleId="1147" w:customStyle="1">
    <w:name w:val="WW8Num17"/>
    <w:qFormat/>
  </w:style>
  <w:style w:type="numbering" w:styleId="1148" w:customStyle="1">
    <w:name w:val="WW8Num18"/>
    <w:qFormat/>
  </w:style>
  <w:style w:type="numbering" w:styleId="1149" w:customStyle="1">
    <w:name w:val="WW8Num19"/>
    <w:qFormat/>
  </w:style>
  <w:style w:type="numbering" w:styleId="1150" w:customStyle="1">
    <w:name w:val="WW8Num20"/>
    <w:qFormat/>
  </w:style>
  <w:style w:type="numbering" w:styleId="1151" w:customStyle="1">
    <w:name w:val="WW8Num21"/>
    <w:qFormat/>
  </w:style>
  <w:style w:type="numbering" w:styleId="1152" w:customStyle="1">
    <w:name w:val="WW8Num22"/>
    <w:qFormat/>
  </w:style>
  <w:style w:type="numbering" w:styleId="1153" w:customStyle="1">
    <w:name w:val="WW8Num23"/>
    <w:qFormat/>
  </w:style>
  <w:style w:type="numbering" w:styleId="1154" w:customStyle="1">
    <w:name w:val="WW8Num24"/>
    <w:qFormat/>
  </w:style>
  <w:style w:type="numbering" w:styleId="1155" w:customStyle="1">
    <w:name w:val="WW8Num25"/>
    <w:qFormat/>
  </w:style>
  <w:style w:type="numbering" w:styleId="1156" w:customStyle="1">
    <w:name w:val="WW8Num26"/>
    <w:qFormat/>
  </w:style>
  <w:style w:type="numbering" w:styleId="1157" w:customStyle="1">
    <w:name w:val="WW8Num27"/>
    <w:qFormat/>
  </w:style>
  <w:style w:type="numbering" w:styleId="1158" w:customStyle="1">
    <w:name w:val="WW8Num28"/>
    <w:qFormat/>
  </w:style>
  <w:style w:type="numbering" w:styleId="1159" w:customStyle="1">
    <w:name w:val="WW8Num29"/>
    <w:qFormat/>
  </w:style>
  <w:style w:type="numbering" w:styleId="1160" w:customStyle="1">
    <w:name w:val="WW8Num30"/>
    <w:qFormat/>
  </w:style>
  <w:style w:type="numbering" w:styleId="1161" w:customStyle="1">
    <w:name w:val="WW8Num31"/>
    <w:qFormat/>
  </w:style>
  <w:style w:type="numbering" w:styleId="1162" w:customStyle="1">
    <w:name w:val="WW8Num32"/>
    <w:qFormat/>
  </w:style>
  <w:style w:type="numbering" w:styleId="1163" w:customStyle="1">
    <w:name w:val="WW8Num33"/>
    <w:qFormat/>
  </w:style>
  <w:style w:type="numbering" w:styleId="1164" w:customStyle="1">
    <w:name w:val="WW8Num34"/>
    <w:qFormat/>
  </w:style>
  <w:style w:type="numbering" w:styleId="1165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10</cp:revision>
  <dcterms:created xsi:type="dcterms:W3CDTF">2022-04-06T08:42:00Z</dcterms:created>
  <dcterms:modified xsi:type="dcterms:W3CDTF">2024-12-06T11:40:22Z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