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</w:t>
      </w:r>
      <w:r>
        <w:rPr>
          <w:rFonts w:ascii="Times New Roman" w:hAnsi="Times New Roman"/>
          <w:b/>
          <w:sz w:val="26"/>
          <w:szCs w:val="26"/>
        </w:rPr>
        <w:t xml:space="preserve"> отчет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</w:t>
      </w: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rFonts w:ascii="Times New Roman" w:hAnsi="Times New Roman" w:eastAsia="Calibri"/>
          <w:b/>
          <w:sz w:val="26"/>
          <w:szCs w:val="26"/>
        </w:rPr>
        <w:t xml:space="preserve">Об утверждении документации по планировке территории,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улицей Санаторной, проездом Ольховым 1-м, улицей Ольховой, проездом Ольховым 2-м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</w:t>
      </w:r>
      <w:r>
        <w:rPr>
          <w:rFonts w:ascii="Times New Roman" w:hAnsi="Times New Roman"/>
          <w:b/>
          <w:sz w:val="26"/>
          <w:szCs w:val="26"/>
        </w:rPr>
        <w:t xml:space="preserve">межевания территории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blPrEx/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19.12.2024    б/н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00" w:type="dxa"/>
        <w:tblInd w:w="-318" w:type="dxa"/>
        <w:tblLook w:val="04A0" w:firstRow="1" w:lastRow="0" w:firstColumn="1" w:lastColumn="0" w:noHBand="0" w:noVBand="1"/>
      </w:tblPr>
      <w:tblGrid>
        <w:gridCol w:w="6591"/>
        <w:gridCol w:w="289"/>
        <w:gridCol w:w="3220"/>
      </w:tblGrid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88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598848;o:allowoverlap:true;o:allowincell:true;mso-position-horizontal-relative:text;mso-position-horizontal:left;mso-position-vertical-relative:text;margin-top:2.90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документации по планировке территории</w:t>
            </w:r>
            <w:bookmarkStart w:id="0" w:name="__DdeLink__2272_4070034720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</w:t>
            </w:r>
            <w:bookmarkEnd w:id="0"/>
            <w:r>
              <w:rPr>
                <w:rFonts w:ascii="Times New Roman" w:hAnsi="Times New Roman"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улицей Санаторной, проездом Ольховым 1-м, улицей Ольховой, проездом Ольховым 2-м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планировки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Проект).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192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101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01920;o:allowoverlap:true;o:allowincell:true;mso-position-horizontal-relative:text;margin-left:-2.25pt;mso-position-horizontal:absolute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49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1.3.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04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1.3.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8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1.4.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080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1.4.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план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ировке указанной территории, разработанная на основании постановления Администрации города Костромы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декабря 2018 года № 2649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 подготовке документации по планировке территории,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улицей Санаторной, проездом Ольховым 1-м, улицей Ольховой, проездом Ольховым 2-м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11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1.5.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111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1.5.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Мухина Кристина Евгеньевна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перспективного развития территорий Администрации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42 70 72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MukhinaKE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4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614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110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72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172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Так как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 установлена средняя степень регулирующего воздействия.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vanish/>
                <w:highlight w:val="yellow"/>
              </w:rPr>
            </w:pPr>
            <w:r>
              <w:rPr>
                <w:vanish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589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blPrEx/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92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558912;o:allowoverlap:true;o:allowincell:true;mso-position-horizontal-relative:text;mso-position-horizontal:left;mso-position-vertical-relative:text;margin-top:0.05pt;mso-position-vertical:absolute;width:36.30pt;height:1.75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blPrEx/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92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anish/>
                <w:highlight w:val="yellow"/>
              </w:rPr>
            </w:r>
            <w:r>
              <w:rPr>
                <w:vanish/>
                <w:highlight w:val="yellow"/>
              </w:rPr>
            </w:r>
          </w:p>
          <w:tbl>
            <w:tblPr>
              <w:tblW w:w="9664" w:type="dxa"/>
              <w:tblInd w:w="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4"/>
            </w:tblGrid>
            <w:tr>
              <w:tblPrEx/>
              <w:trPr/>
              <w:tc>
                <w:tcPr>
                  <w:shd w:val="clear" w:color="auto" w:fill="auto"/>
                  <w:tcW w:w="9664" w:type="dxa"/>
                  <w:textDirection w:val="lrTb"/>
                  <w:noWrap w:val="false"/>
                </w:tcPr>
                <w:p>
                  <w:pPr>
                    <w:pStyle w:val="858"/>
                    <w:ind w:firstLine="680"/>
                    <w:jc w:val="both"/>
                    <w:spacing w:after="0" w:line="240" w:lineRule="auto"/>
                    <w:shd w:val="clear" w:color="auto" w:fill="ffffff"/>
                    <w:widowControl w:val="off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58553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ffffff" w:fill="ffffff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5855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«Об утвержден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ии документации по планировке территории,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улицей Санаторной, проездом Ольховым 1-м, улицей Ольховой, проездом Ольховым 2-м</w:t>
                  </w:r>
                  <w:r>
                    <w:rPr>
                      <w:rFonts w:ascii="Times New Roman" w:hAnsi="Times New Roman" w:eastAsia="Times New Roman" w:cs="Times New Roman" w:eastAsiaTheme="minorHAnsi"/>
                      <w:sz w:val="24"/>
                      <w:szCs w:val="24"/>
                      <w:lang w:eastAsia="en-US"/>
                    </w:rPr>
                    <w:t xml:space="preserve">»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 (далее – Проект)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 обусловлено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намерением заинтересованного лица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образовать земельный участок путем перераспределения земельного участка с кадастровым номером 44:27:080431:9, находящегося в собственности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, а также земель, государственная собственность на которые не разграничена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.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03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0375" cy="209550"/>
                      <wp:effectExtent l="0" t="0" r="0" b="0"/>
                      <wp:wrapSquare wrapText="bothSides"/>
                      <wp:docPr id="1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20352;o:allowoverlap:true;o:allowincell:true;mso-position-horizontal-relative:text;margin-left:-0.15pt;mso-position-horizontal:absolute;mso-position-vertical-relative:text;margin-top:1.25pt;mso-position-vertical:absolute;width:36.25pt;height:16.5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возможности рационального использования земельных участков под объектами капитального строительства;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 отсутствие сформированных границ земельных участков под территорией общего пользования и объектами капитального строительства;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красных линий и линий регулирования застройки.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34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62342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Принятие Проекта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обусловлено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необходимостью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определения местоположения границ образуемых и изменяемых земельных участков, установления красных линий для застроенной территории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установить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границы земельных участков под объектами капитального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ительства 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8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64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626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01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5701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32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57324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blPrEx/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29568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629568;o:allowoverlap:true;o:allowincell:true;mso-position-horizontal-relative:text;margin-left:-0.10pt;mso-position-horizontal:absolute;mso-position-vertical-relative:text;margin-top:1.45pt;mso-position-vertical:absolute;width:35.05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26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516326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Которосльной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набережной, створом ул. Чайковского, берегом р.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просп.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Толбухина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Кировском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Постановление мэрии города Ярославля от 12 августа 2019 года № 892 «Об утверждении проекта межевания территории по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Красноборской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районе дома № 34) в Заволжском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jc w:val="center"/>
              <w:spacing w:after="120"/>
            </w:pPr>
            <w:r/>
            <w:r/>
          </w:p>
        </w:tc>
      </w:tr>
      <w:tr>
        <w:tblPrEx/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1576320;o:allowoverlap:true;o:allowincell:true;mso-position-horizontal-relative:text;margin-left:0.00pt;mso-position-horizontal:absolute;mso-position-vertical-relative:text;margin-top:3.00pt;mso-position-vertical:absolute;width:40.2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pStyle w:val="1092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93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1655" cy="208280"/>
                      <wp:effectExtent l="0" t="0" r="0" b="0"/>
                      <wp:wrapSquare wrapText="bothSides"/>
                      <wp:docPr id="19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165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8" o:spid="_x0000_s18" o:spt="1" type="#_x0000_t1" style="position:absolute;z-index:251579392;o:allowoverlap:true;o:allowincell:true;mso-position-horizontal-relative:text;margin-left:0.10pt;mso-position-horizontal:absolute;mso-position-vertical-relative:text;margin-top:4.20pt;mso-position-vertical:absolute;width:42.65pt;height:16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36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Целями принятия Проекта являются:</w:t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</w:p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образование земельного участка путем перераспределения земельного участка с кадастровым номером 44:27:080431:9, находящегося в собственности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а также земель, государственная собственность на которые не разграничена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;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  <w:lang w:eastAsia="en-US"/>
              </w:rPr>
            </w:r>
          </w:p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  <w:lang w:eastAsia="en-US"/>
              </w:rPr>
              <w:t xml:space="preserve">-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  <w:lang w:eastAsia="en-US"/>
              </w:rPr>
              <w:t xml:space="preserve">установление красных линий по периметру квартала;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  <w:lang w:eastAsia="en-US"/>
              </w:rPr>
            </w:r>
          </w:p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  <w:lang w:eastAsia="en-US"/>
              </w:rPr>
              <w:t xml:space="preserve">- образование земельных участков (территорий) общего пользования.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57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357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2" w:tooltip="consultantplus://offline/ref=3B12DBF9DA4F655A3950F706F739D7FE7793F5E3BB745CF96FD88E96074277859D524A668E09FE57A7B968P7iB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13" w:tooltip="consultantplus://offline/ref=3B12DBF9DA4F655A3950F706F739D7FE7793F5E3B57654F765D88E96074277859D524A668E09FE57A6BF68P7i8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Местными нормативами градостроительного проектирования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общества с ограниченной ответственностью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24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515824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564"/>
        <w:gridCol w:w="4326"/>
      </w:tblGrid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pStyle w:val="1113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7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98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516398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      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предусматривающего образование земельного участка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путем перераспределения земельного участка с кадастровым номером 44:27:080431:9, находящегося в собственности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землями, государственная собственность на которые не разграничена.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390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516439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8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7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5164800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принимая во внимание требования земельного и градостроительного законодательства о формировании земельных участков под объектами капитального строительства, путем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границ земельных участков из земель, государственная собственность на которые не разграничена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и перераспределения земельных участков с землями, государственная собственность на которые не разграничена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, а также установление красных линий только на основании утвержденной документации по планировке территории, иных способов решения проблемы не существует.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20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516520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111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61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2516561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02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25166028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равообладатели земельных участков, объектов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проектом межевания территории образуются 11 земельных участков, то интересы будут затронуты правообладателей 11 объектов недвижимости.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43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7.3.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25166438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7.3.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rStyle w:val="1056"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449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29" name="Врезка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251754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48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0" name="Врезка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2516684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72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1" name="Врезка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2516725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в соответствии с проектом межевания территории.</w:t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5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blPrEx/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66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2" name="Врезка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2516766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076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3" name="Врезка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25168076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8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4" name="Врезка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25168486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в соответствии с проектом межевания территории.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rPr>
                      <w:strike/>
                      <w:highlight w:val="red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strike/>
                      <w:color w:val="000000"/>
                      <w:sz w:val="24"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</w:p>
                <w:p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896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5" name="Врезка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25168896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305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6" name="Врезка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251693056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715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7" name="Врезка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251697152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124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8" name="Врезка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9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251701248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9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9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534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9" name="Врезка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251705344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94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0" name="Врезка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2517094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353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1" name="Врезка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25171353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763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2" name="Врезка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25171763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172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3" name="Врезка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25172172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jc w:val="both"/>
                    <w:spacing w:before="0" w:after="0"/>
                  </w:pPr>
                  <w:r>
                    <w:rPr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582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4" name="Врезка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25172582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Источники данных: НЦС 81-02-03-2017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99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0"/>
                    </w:num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85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5" name="Врезка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2517585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8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6" name="Врезка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2517381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29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7" name="Врезка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251729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Правилами землепользования и застройки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После утверждения проекта межевания территории, в установленном порядке заключить со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глашение о перераспределении земельных участков в соответствии с утвержденной документацией по планировке территории. Правообладателям земельных участков выполнить процедуру по постановке образованных земельных участков на государственный кадастровый учет.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 Оформить права на образованные земельные участки под объектами недвижимости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субъектов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инвестиционной,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34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8" name="Врезка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251734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220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9" name="Врезка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251742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63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0" name="Врезка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2517463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5040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25175040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746"/>
      </w:tblGrid>
      <w:tr>
        <w:tblPrEx/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38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2" name="Врезка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2516638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5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3" name="Врезка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251665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694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54" name="Врезка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251666944;o:allowoverlap:true;o:allowincell:true;mso-position-horizontal-relative:text;mso-position-horizontal:left;mso-position-vertical-relative:text;margin-top:1.45pt;mso-position-vertical:absolute;width:43.4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9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5" name="Врезка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251668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 по видам разр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420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0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251670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keepNext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6"/>
        <w:gridCol w:w="227"/>
        <w:gridCol w:w="1008"/>
        <w:gridCol w:w="607"/>
        <w:gridCol w:w="2996"/>
        <w:gridCol w:w="42"/>
        <w:gridCol w:w="787"/>
        <w:gridCol w:w="1629"/>
        <w:gridCol w:w="216"/>
      </w:tblGrid>
      <w:tr>
        <w:tblPrEx/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422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16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25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25169254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12.02.2025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2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8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25167206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41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9" name="Врезка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251674112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15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25169152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61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25167616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78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251678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ероприятия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802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25168025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23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25168230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</w:t>
            </w:r>
            <w:r>
              <w:rPr>
                <w:sz w:val="24"/>
                <w:szCs w:val="24"/>
                <w:lang w:eastAsia="ru-RU"/>
              </w:rPr>
              <w:t xml:space="preserve">мероприятий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35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251684352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537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251685376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</w:t>
            </w:r>
            <w:r>
              <w:rPr>
                <w:sz w:val="24"/>
                <w:szCs w:val="24"/>
                <w:lang w:eastAsia="ru-RU"/>
              </w:rPr>
              <w:t xml:space="preserve">финанси-рования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742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25168742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документации по планировке территории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улицей Санаторной, проездом Ольховым 1-м, улицей Ольховой, проездом Ольховым 2-м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межевания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</w:t>
            </w:r>
            <w:r>
              <w:rPr>
                <w:sz w:val="24"/>
                <w:szCs w:val="24"/>
                <w:lang w:eastAsia="ru-RU"/>
              </w:rPr>
              <w:t xml:space="preserve">тировочная дата опубликования </w:t>
            </w:r>
            <w:r>
              <w:rPr>
                <w:sz w:val="24"/>
                <w:szCs w:val="24"/>
              </w:rPr>
              <w:t xml:space="preserve">12.02.2025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образование земельного участка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путем перераспределения земельного участка с кадастровым номером 44:27:080431:9, находящегося в собственности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а также земель, государственная собственность на которые не разграничена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2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pStyle w:val="1092"/>
              <w:ind w:right="-108"/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29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251622912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blPrEx/>
        <w:trPr>
          <w:cantSplit/>
          <w:trHeight w:val="339"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39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25162393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рующего воздействия в период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 по 25 декабря 2024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5957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25159577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сведения, имеющиеся у Разработчика.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37" w:right="567" w:bottom="284" w:left="170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ambria">
    <w:panose1 w:val="020405030504060302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7728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75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9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251657728;o:allowoverlap:true;o:allowincell:true;mso-position-horizontal-relative:text;mso-position-horizontal:left;mso-position-vertical-relative:line;margin-top:0.05pt;mso-position-vertical:absolute;width:482.50pt;height:14.4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1098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8" w:hanging="360"/>
        <w:tabs>
          <w:tab w:val="num" w:pos="1228" w:leader="none"/>
        </w:tabs>
      </w:pPr>
      <w:rPr>
        <w:rFonts w:ascii="Times New Roman" w:hAnsi="Times New Roman" w:cs="Times New Roman"/>
        <w:b w:val="0"/>
        <w:sz w:val="26"/>
        <w:szCs w:val="26"/>
        <w:lang w:val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588" w:hanging="360"/>
        <w:tabs>
          <w:tab w:val="num" w:pos="158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48" w:hanging="360"/>
        <w:tabs>
          <w:tab w:val="num" w:pos="194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08" w:hanging="360"/>
        <w:tabs>
          <w:tab w:val="num" w:pos="230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668" w:hanging="360"/>
        <w:tabs>
          <w:tab w:val="num" w:pos="266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028" w:hanging="360"/>
        <w:tabs>
          <w:tab w:val="num" w:pos="3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388" w:hanging="360"/>
        <w:tabs>
          <w:tab w:val="num" w:pos="338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748" w:hanging="360"/>
        <w:tabs>
          <w:tab w:val="num" w:pos="374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108" w:hanging="360"/>
        <w:tabs>
          <w:tab w:val="num" w:pos="410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862" w:hanging="720"/>
      </w:pPr>
      <w:rPr>
        <w:rFonts w:hint="default" w:ascii="Times New Roman" w:hAnsi="Times New Roman" w:cs="Times New Roman"/>
        <w:sz w:val="24"/>
        <w:szCs w:val="24"/>
        <w:highlight w:val="red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none"/>
      <w:pStyle w:val="85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highlight w:val="red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Caption Char"/>
    <w:basedOn w:val="1095"/>
    <w:link w:val="1099"/>
    <w:uiPriority w:val="99"/>
  </w:style>
  <w:style w:type="table" w:styleId="726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5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859">
    <w:name w:val="Heading 1"/>
    <w:basedOn w:val="858"/>
    <w:next w:val="858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60">
    <w:name w:val="Heading 2"/>
    <w:next w:val="1093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861">
    <w:name w:val="Heading 3"/>
    <w:next w:val="109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862">
    <w:name w:val="Heading 4"/>
    <w:next w:val="1093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863">
    <w:name w:val="Heading 5"/>
    <w:next w:val="1093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864">
    <w:name w:val="Heading 6"/>
    <w:next w:val="1093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65">
    <w:name w:val="Heading 7"/>
    <w:next w:val="1093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66">
    <w:name w:val="Heading 8"/>
    <w:next w:val="1093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67">
    <w:name w:val="Heading 9"/>
    <w:next w:val="1093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character" w:styleId="871" w:customStyle="1">
    <w:name w:val="WW8Num1z0"/>
    <w:qFormat/>
  </w:style>
  <w:style w:type="character" w:styleId="872" w:customStyle="1">
    <w:name w:val="WW8Num1z1"/>
    <w:qFormat/>
    <w:rPr>
      <w:color w:val="000000"/>
    </w:rPr>
  </w:style>
  <w:style w:type="character" w:styleId="873" w:customStyle="1">
    <w:name w:val="WW8Num1z2"/>
    <w:qFormat/>
    <w:rPr>
      <w:b w:val="0"/>
    </w:rPr>
  </w:style>
  <w:style w:type="character" w:styleId="874" w:customStyle="1">
    <w:name w:val="WW8Num2z0"/>
    <w:qFormat/>
  </w:style>
  <w:style w:type="character" w:styleId="875" w:customStyle="1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76" w:customStyle="1">
    <w:name w:val="WW8Num2z2"/>
    <w:qFormat/>
    <w:rPr>
      <w:b w:val="0"/>
    </w:rPr>
  </w:style>
  <w:style w:type="character" w:styleId="877" w:customStyle="1">
    <w:name w:val="WW8Num3z0"/>
    <w:qFormat/>
    <w:rPr>
      <w:b w:val="0"/>
    </w:rPr>
  </w:style>
  <w:style w:type="character" w:styleId="878" w:customStyle="1">
    <w:name w:val="WW8Num3z1"/>
    <w:qFormat/>
  </w:style>
  <w:style w:type="character" w:styleId="879" w:customStyle="1">
    <w:name w:val="WW8Num4z0"/>
    <w:qFormat/>
    <w:rPr>
      <w:b/>
      <w:sz w:val="26"/>
      <w:szCs w:val="26"/>
    </w:rPr>
  </w:style>
  <w:style w:type="character" w:styleId="880" w:customStyle="1">
    <w:name w:val="WW8Num4z1"/>
    <w:qFormat/>
    <w:rPr>
      <w:b w:val="0"/>
      <w:color w:val="000000"/>
      <w:sz w:val="24"/>
      <w:szCs w:val="26"/>
    </w:rPr>
  </w:style>
  <w:style w:type="character" w:styleId="881" w:customStyle="1">
    <w:name w:val="WW8Num4z2"/>
    <w:qFormat/>
    <w:rPr>
      <w:sz w:val="26"/>
      <w:szCs w:val="26"/>
    </w:rPr>
  </w:style>
  <w:style w:type="character" w:styleId="882" w:customStyle="1">
    <w:name w:val="WW8Num4z3"/>
    <w:qFormat/>
  </w:style>
  <w:style w:type="character" w:styleId="883" w:customStyle="1">
    <w:name w:val="WW8Num4z4"/>
    <w:qFormat/>
  </w:style>
  <w:style w:type="character" w:styleId="884" w:customStyle="1">
    <w:name w:val="WW8Num4z5"/>
    <w:qFormat/>
  </w:style>
  <w:style w:type="character" w:styleId="885" w:customStyle="1">
    <w:name w:val="WW8Num4z6"/>
    <w:qFormat/>
  </w:style>
  <w:style w:type="character" w:styleId="886" w:customStyle="1">
    <w:name w:val="WW8Num4z7"/>
    <w:qFormat/>
  </w:style>
  <w:style w:type="character" w:styleId="887" w:customStyle="1">
    <w:name w:val="WW8Num4z8"/>
    <w:qFormat/>
  </w:style>
  <w:style w:type="character" w:styleId="888" w:customStyle="1">
    <w:name w:val="WW8Num5z0"/>
    <w:qFormat/>
  </w:style>
  <w:style w:type="character" w:styleId="889" w:customStyle="1">
    <w:name w:val="WW8Num5z1"/>
    <w:qFormat/>
  </w:style>
  <w:style w:type="character" w:styleId="890" w:customStyle="1">
    <w:name w:val="WW8Num5z2"/>
    <w:qFormat/>
  </w:style>
  <w:style w:type="character" w:styleId="891" w:customStyle="1">
    <w:name w:val="WW8Num5z3"/>
    <w:qFormat/>
  </w:style>
  <w:style w:type="character" w:styleId="892" w:customStyle="1">
    <w:name w:val="WW8Num5z4"/>
    <w:qFormat/>
  </w:style>
  <w:style w:type="character" w:styleId="893" w:customStyle="1">
    <w:name w:val="WW8Num5z5"/>
    <w:qFormat/>
  </w:style>
  <w:style w:type="character" w:styleId="894" w:customStyle="1">
    <w:name w:val="WW8Num5z6"/>
    <w:qFormat/>
  </w:style>
  <w:style w:type="character" w:styleId="895" w:customStyle="1">
    <w:name w:val="WW8Num5z7"/>
    <w:qFormat/>
  </w:style>
  <w:style w:type="character" w:styleId="896" w:customStyle="1">
    <w:name w:val="WW8Num5z8"/>
    <w:qFormat/>
  </w:style>
  <w:style w:type="character" w:styleId="897" w:customStyle="1">
    <w:name w:val="WW8Num6z0"/>
    <w:qFormat/>
  </w:style>
  <w:style w:type="character" w:styleId="898" w:customStyle="1">
    <w:name w:val="WW8Num6z2"/>
    <w:qFormat/>
    <w:rPr>
      <w:b w:val="0"/>
    </w:rPr>
  </w:style>
  <w:style w:type="character" w:styleId="899" w:customStyle="1">
    <w:name w:val="WW8Num7z0"/>
    <w:qFormat/>
  </w:style>
  <w:style w:type="character" w:styleId="900" w:customStyle="1">
    <w:name w:val="WW8Num7z1"/>
    <w:qFormat/>
    <w:rPr>
      <w:sz w:val="24"/>
      <w:szCs w:val="24"/>
    </w:rPr>
  </w:style>
  <w:style w:type="character" w:styleId="901" w:customStyle="1">
    <w:name w:val="WW8Num7z2"/>
    <w:qFormat/>
    <w:rPr>
      <w:b w:val="0"/>
    </w:rPr>
  </w:style>
  <w:style w:type="character" w:styleId="902" w:customStyle="1">
    <w:name w:val="WW8Num8z0"/>
    <w:qFormat/>
  </w:style>
  <w:style w:type="character" w:styleId="903" w:customStyle="1">
    <w:name w:val="WW8Num8z1"/>
    <w:qFormat/>
    <w:rPr>
      <w:b w:val="0"/>
    </w:rPr>
  </w:style>
  <w:style w:type="character" w:styleId="904" w:customStyle="1">
    <w:name w:val="WW8Num9z0"/>
    <w:qFormat/>
  </w:style>
  <w:style w:type="character" w:styleId="905" w:customStyle="1">
    <w:name w:val="WW8Num9z1"/>
    <w:qFormat/>
  </w:style>
  <w:style w:type="character" w:styleId="906" w:customStyle="1">
    <w:name w:val="WW8Num9z2"/>
    <w:qFormat/>
  </w:style>
  <w:style w:type="character" w:styleId="907" w:customStyle="1">
    <w:name w:val="WW8Num9z3"/>
    <w:qFormat/>
  </w:style>
  <w:style w:type="character" w:styleId="908" w:customStyle="1">
    <w:name w:val="WW8Num9z4"/>
    <w:qFormat/>
  </w:style>
  <w:style w:type="character" w:styleId="909" w:customStyle="1">
    <w:name w:val="WW8Num9z5"/>
    <w:qFormat/>
  </w:style>
  <w:style w:type="character" w:styleId="910" w:customStyle="1">
    <w:name w:val="WW8Num9z6"/>
    <w:qFormat/>
  </w:style>
  <w:style w:type="character" w:styleId="911" w:customStyle="1">
    <w:name w:val="WW8Num9z7"/>
    <w:qFormat/>
  </w:style>
  <w:style w:type="character" w:styleId="912" w:customStyle="1">
    <w:name w:val="WW8Num9z8"/>
    <w:qFormat/>
  </w:style>
  <w:style w:type="character" w:styleId="913" w:customStyle="1">
    <w:name w:val="WW8Num10z0"/>
    <w:qFormat/>
  </w:style>
  <w:style w:type="character" w:styleId="914" w:customStyle="1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915" w:customStyle="1">
    <w:name w:val="WW8Num10z2"/>
    <w:qFormat/>
    <w:rPr>
      <w:b w:val="0"/>
    </w:rPr>
  </w:style>
  <w:style w:type="character" w:styleId="916" w:customStyle="1">
    <w:name w:val="WW8Num11z0"/>
    <w:qFormat/>
  </w:style>
  <w:style w:type="character" w:styleId="917" w:customStyle="1">
    <w:name w:val="WW8Num11z1"/>
    <w:qFormat/>
    <w:rPr>
      <w:color w:val="000000"/>
    </w:rPr>
  </w:style>
  <w:style w:type="character" w:styleId="918" w:customStyle="1">
    <w:name w:val="WW8Num11z2"/>
    <w:qFormat/>
    <w:rPr>
      <w:b w:val="0"/>
    </w:rPr>
  </w:style>
  <w:style w:type="character" w:styleId="919" w:customStyle="1">
    <w:name w:val="WW8Num12z0"/>
    <w:qFormat/>
  </w:style>
  <w:style w:type="character" w:styleId="920" w:customStyle="1">
    <w:name w:val="WW8Num12z1"/>
    <w:qFormat/>
    <w:rPr>
      <w:b w:val="0"/>
    </w:rPr>
  </w:style>
  <w:style w:type="character" w:styleId="921" w:customStyle="1">
    <w:name w:val="WW8Num12z2"/>
    <w:qFormat/>
    <w:rPr>
      <w:b w:val="0"/>
    </w:rPr>
  </w:style>
  <w:style w:type="character" w:styleId="922" w:customStyle="1">
    <w:name w:val="WW8Num13z0"/>
    <w:qFormat/>
  </w:style>
  <w:style w:type="character" w:styleId="923" w:customStyle="1">
    <w:name w:val="WW8Num13z2"/>
    <w:qFormat/>
    <w:rPr>
      <w:b w:val="0"/>
    </w:rPr>
  </w:style>
  <w:style w:type="character" w:styleId="924" w:customStyle="1">
    <w:name w:val="WW8Num14z0"/>
    <w:qFormat/>
  </w:style>
  <w:style w:type="character" w:styleId="925" w:customStyle="1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926" w:customStyle="1">
    <w:name w:val="WW8Num14z2"/>
    <w:qFormat/>
    <w:rPr>
      <w:b w:val="0"/>
    </w:rPr>
  </w:style>
  <w:style w:type="character" w:styleId="927" w:customStyle="1">
    <w:name w:val="WW8Num15z0"/>
    <w:qFormat/>
    <w:rPr>
      <w:lang w:val="ru-RU"/>
    </w:rPr>
  </w:style>
  <w:style w:type="character" w:styleId="928" w:customStyle="1">
    <w:name w:val="WW8Num15z1"/>
    <w:qFormat/>
  </w:style>
  <w:style w:type="character" w:styleId="929" w:customStyle="1">
    <w:name w:val="WW8Num16z0"/>
    <w:qFormat/>
  </w:style>
  <w:style w:type="character" w:styleId="930" w:customStyle="1">
    <w:name w:val="WW8Num16z1"/>
    <w:qFormat/>
    <w:rPr>
      <w:sz w:val="24"/>
      <w:szCs w:val="24"/>
    </w:rPr>
  </w:style>
  <w:style w:type="character" w:styleId="931" w:customStyle="1">
    <w:name w:val="WW8Num16z2"/>
    <w:qFormat/>
    <w:rPr>
      <w:b w:val="0"/>
    </w:rPr>
  </w:style>
  <w:style w:type="character" w:styleId="932" w:customStyle="1">
    <w:name w:val="WW8Num17z0"/>
    <w:qFormat/>
  </w:style>
  <w:style w:type="character" w:styleId="933" w:customStyle="1">
    <w:name w:val="WW8Num17z1"/>
    <w:qFormat/>
  </w:style>
  <w:style w:type="character" w:styleId="934" w:customStyle="1">
    <w:name w:val="WW8Num17z2"/>
    <w:qFormat/>
  </w:style>
  <w:style w:type="character" w:styleId="935" w:customStyle="1">
    <w:name w:val="WW8Num17z3"/>
    <w:qFormat/>
  </w:style>
  <w:style w:type="character" w:styleId="936" w:customStyle="1">
    <w:name w:val="WW8Num17z4"/>
    <w:qFormat/>
  </w:style>
  <w:style w:type="character" w:styleId="937" w:customStyle="1">
    <w:name w:val="WW8Num17z5"/>
    <w:qFormat/>
  </w:style>
  <w:style w:type="character" w:styleId="938" w:customStyle="1">
    <w:name w:val="WW8Num17z6"/>
    <w:qFormat/>
  </w:style>
  <w:style w:type="character" w:styleId="939" w:customStyle="1">
    <w:name w:val="WW8Num17z7"/>
    <w:qFormat/>
  </w:style>
  <w:style w:type="character" w:styleId="940" w:customStyle="1">
    <w:name w:val="WW8Num17z8"/>
    <w:qFormat/>
  </w:style>
  <w:style w:type="character" w:styleId="941" w:customStyle="1">
    <w:name w:val="WW8Num18z0"/>
    <w:qFormat/>
  </w:style>
  <w:style w:type="character" w:styleId="942" w:customStyle="1">
    <w:name w:val="WW8Num18z1"/>
    <w:qFormat/>
  </w:style>
  <w:style w:type="character" w:styleId="943" w:customStyle="1">
    <w:name w:val="WW8Num18z2"/>
    <w:qFormat/>
  </w:style>
  <w:style w:type="character" w:styleId="944" w:customStyle="1">
    <w:name w:val="WW8Num18z3"/>
    <w:qFormat/>
  </w:style>
  <w:style w:type="character" w:styleId="945" w:customStyle="1">
    <w:name w:val="WW8Num18z4"/>
    <w:qFormat/>
  </w:style>
  <w:style w:type="character" w:styleId="946" w:customStyle="1">
    <w:name w:val="WW8Num18z5"/>
    <w:qFormat/>
  </w:style>
  <w:style w:type="character" w:styleId="947" w:customStyle="1">
    <w:name w:val="WW8Num18z6"/>
    <w:qFormat/>
  </w:style>
  <w:style w:type="character" w:styleId="948" w:customStyle="1">
    <w:name w:val="WW8Num18z7"/>
    <w:qFormat/>
  </w:style>
  <w:style w:type="character" w:styleId="949" w:customStyle="1">
    <w:name w:val="WW8Num18z8"/>
    <w:qFormat/>
  </w:style>
  <w:style w:type="character" w:styleId="950" w:customStyle="1">
    <w:name w:val="WW8Num19z0"/>
    <w:qFormat/>
  </w:style>
  <w:style w:type="character" w:styleId="951" w:customStyle="1">
    <w:name w:val="WW8Num19z1"/>
    <w:qFormat/>
    <w:rPr>
      <w:color w:val="000000"/>
    </w:rPr>
  </w:style>
  <w:style w:type="character" w:styleId="952" w:customStyle="1">
    <w:name w:val="WW8Num19z2"/>
    <w:qFormat/>
    <w:rPr>
      <w:b w:val="0"/>
    </w:rPr>
  </w:style>
  <w:style w:type="character" w:styleId="953" w:customStyle="1">
    <w:name w:val="WW8Num20z0"/>
    <w:qFormat/>
  </w:style>
  <w:style w:type="character" w:styleId="954" w:customStyle="1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55" w:customStyle="1">
    <w:name w:val="WW8Num20z2"/>
    <w:qFormat/>
    <w:rPr>
      <w:b w:val="0"/>
    </w:rPr>
  </w:style>
  <w:style w:type="character" w:styleId="956" w:customStyle="1">
    <w:name w:val="WW8Num21z0"/>
    <w:qFormat/>
    <w:rPr>
      <w:sz w:val="24"/>
      <w:szCs w:val="26"/>
    </w:rPr>
  </w:style>
  <w:style w:type="character" w:styleId="957" w:customStyle="1">
    <w:name w:val="WW8Num21z1"/>
    <w:qFormat/>
  </w:style>
  <w:style w:type="character" w:styleId="958" w:customStyle="1">
    <w:name w:val="WW8Num21z2"/>
    <w:qFormat/>
  </w:style>
  <w:style w:type="character" w:styleId="959" w:customStyle="1">
    <w:name w:val="WW8Num21z3"/>
    <w:qFormat/>
  </w:style>
  <w:style w:type="character" w:styleId="960" w:customStyle="1">
    <w:name w:val="WW8Num21z4"/>
    <w:qFormat/>
  </w:style>
  <w:style w:type="character" w:styleId="961" w:customStyle="1">
    <w:name w:val="WW8Num21z5"/>
    <w:qFormat/>
  </w:style>
  <w:style w:type="character" w:styleId="962" w:customStyle="1">
    <w:name w:val="WW8Num21z6"/>
    <w:qFormat/>
  </w:style>
  <w:style w:type="character" w:styleId="963" w:customStyle="1">
    <w:name w:val="WW8Num21z7"/>
    <w:qFormat/>
  </w:style>
  <w:style w:type="character" w:styleId="964" w:customStyle="1">
    <w:name w:val="WW8Num21z8"/>
    <w:qFormat/>
  </w:style>
  <w:style w:type="character" w:styleId="965" w:customStyle="1">
    <w:name w:val="WW8Num22z0"/>
    <w:qFormat/>
    <w:rPr>
      <w:b/>
      <w:sz w:val="28"/>
      <w:szCs w:val="28"/>
    </w:rPr>
  </w:style>
  <w:style w:type="character" w:styleId="966" w:customStyle="1">
    <w:name w:val="WW8Num22z1"/>
    <w:qFormat/>
    <w:rPr>
      <w:b w:val="0"/>
      <w:sz w:val="28"/>
      <w:szCs w:val="28"/>
    </w:rPr>
  </w:style>
  <w:style w:type="character" w:styleId="967" w:customStyle="1">
    <w:name w:val="WW8Num22z2"/>
    <w:qFormat/>
    <w:rPr>
      <w:sz w:val="28"/>
      <w:szCs w:val="28"/>
    </w:rPr>
  </w:style>
  <w:style w:type="character" w:styleId="968" w:customStyle="1">
    <w:name w:val="WW8Num22z3"/>
    <w:qFormat/>
  </w:style>
  <w:style w:type="character" w:styleId="969" w:customStyle="1">
    <w:name w:val="WW8Num22z4"/>
    <w:qFormat/>
  </w:style>
  <w:style w:type="character" w:styleId="970" w:customStyle="1">
    <w:name w:val="WW8Num22z5"/>
    <w:qFormat/>
  </w:style>
  <w:style w:type="character" w:styleId="971" w:customStyle="1">
    <w:name w:val="WW8Num22z6"/>
    <w:qFormat/>
  </w:style>
  <w:style w:type="character" w:styleId="972" w:customStyle="1">
    <w:name w:val="WW8Num22z7"/>
    <w:qFormat/>
  </w:style>
  <w:style w:type="character" w:styleId="973" w:customStyle="1">
    <w:name w:val="WW8Num22z8"/>
    <w:qFormat/>
  </w:style>
  <w:style w:type="character" w:styleId="974" w:customStyle="1">
    <w:name w:val="WW8Num23z0"/>
    <w:qFormat/>
  </w:style>
  <w:style w:type="character" w:styleId="975" w:customStyle="1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76" w:customStyle="1">
    <w:name w:val="WW8Num23z2"/>
    <w:qFormat/>
    <w:rPr>
      <w:b w:val="0"/>
    </w:rPr>
  </w:style>
  <w:style w:type="character" w:styleId="977" w:customStyle="1">
    <w:name w:val="WW8Num24z0"/>
    <w:qFormat/>
  </w:style>
  <w:style w:type="character" w:styleId="978" w:customStyle="1">
    <w:name w:val="WW8Num24z1"/>
    <w:qFormat/>
    <w:rPr>
      <w:b w:val="0"/>
    </w:rPr>
  </w:style>
  <w:style w:type="character" w:styleId="979" w:customStyle="1">
    <w:name w:val="WW8Num25z0"/>
    <w:qFormat/>
  </w:style>
  <w:style w:type="character" w:styleId="980" w:customStyle="1">
    <w:name w:val="WW8Num26z0"/>
    <w:qFormat/>
  </w:style>
  <w:style w:type="character" w:styleId="981" w:customStyle="1">
    <w:name w:val="WW8Num26z1"/>
    <w:qFormat/>
  </w:style>
  <w:style w:type="character" w:styleId="982" w:customStyle="1">
    <w:name w:val="WW8Num26z2"/>
    <w:qFormat/>
  </w:style>
  <w:style w:type="character" w:styleId="983" w:customStyle="1">
    <w:name w:val="WW8Num26z3"/>
    <w:qFormat/>
  </w:style>
  <w:style w:type="character" w:styleId="984" w:customStyle="1">
    <w:name w:val="WW8Num26z4"/>
    <w:qFormat/>
  </w:style>
  <w:style w:type="character" w:styleId="985" w:customStyle="1">
    <w:name w:val="WW8Num26z5"/>
    <w:qFormat/>
  </w:style>
  <w:style w:type="character" w:styleId="986" w:customStyle="1">
    <w:name w:val="WW8Num26z6"/>
    <w:qFormat/>
  </w:style>
  <w:style w:type="character" w:styleId="987" w:customStyle="1">
    <w:name w:val="WW8Num26z7"/>
    <w:qFormat/>
  </w:style>
  <w:style w:type="character" w:styleId="988" w:customStyle="1">
    <w:name w:val="WW8Num26z8"/>
    <w:qFormat/>
  </w:style>
  <w:style w:type="character" w:styleId="989" w:customStyle="1">
    <w:name w:val="WW8Num27z0"/>
    <w:qFormat/>
  </w:style>
  <w:style w:type="character" w:styleId="990" w:customStyle="1">
    <w:name w:val="WW8Num27z1"/>
    <w:qFormat/>
  </w:style>
  <w:style w:type="character" w:styleId="991" w:customStyle="1">
    <w:name w:val="WW8Num27z2"/>
    <w:qFormat/>
  </w:style>
  <w:style w:type="character" w:styleId="992" w:customStyle="1">
    <w:name w:val="WW8Num27z3"/>
    <w:qFormat/>
  </w:style>
  <w:style w:type="character" w:styleId="993" w:customStyle="1">
    <w:name w:val="WW8Num27z4"/>
    <w:qFormat/>
  </w:style>
  <w:style w:type="character" w:styleId="994" w:customStyle="1">
    <w:name w:val="WW8Num27z5"/>
    <w:qFormat/>
  </w:style>
  <w:style w:type="character" w:styleId="995" w:customStyle="1">
    <w:name w:val="WW8Num27z6"/>
    <w:qFormat/>
  </w:style>
  <w:style w:type="character" w:styleId="996" w:customStyle="1">
    <w:name w:val="WW8Num27z7"/>
    <w:qFormat/>
  </w:style>
  <w:style w:type="character" w:styleId="997" w:customStyle="1">
    <w:name w:val="WW8Num27z8"/>
    <w:qFormat/>
  </w:style>
  <w:style w:type="character" w:styleId="998" w:customStyle="1">
    <w:name w:val="WW8Num28z0"/>
    <w:qFormat/>
    <w:rPr>
      <w:sz w:val="26"/>
      <w:szCs w:val="26"/>
    </w:rPr>
  </w:style>
  <w:style w:type="character" w:styleId="999" w:customStyle="1">
    <w:name w:val="WW8Num28z1"/>
    <w:qFormat/>
  </w:style>
  <w:style w:type="character" w:styleId="1000" w:customStyle="1">
    <w:name w:val="WW8Num28z2"/>
    <w:qFormat/>
  </w:style>
  <w:style w:type="character" w:styleId="1001" w:customStyle="1">
    <w:name w:val="WW8Num28z3"/>
    <w:qFormat/>
  </w:style>
  <w:style w:type="character" w:styleId="1002" w:customStyle="1">
    <w:name w:val="WW8Num28z4"/>
    <w:qFormat/>
  </w:style>
  <w:style w:type="character" w:styleId="1003" w:customStyle="1">
    <w:name w:val="WW8Num28z5"/>
    <w:qFormat/>
  </w:style>
  <w:style w:type="character" w:styleId="1004" w:customStyle="1">
    <w:name w:val="WW8Num28z6"/>
    <w:qFormat/>
  </w:style>
  <w:style w:type="character" w:styleId="1005" w:customStyle="1">
    <w:name w:val="WW8Num28z7"/>
    <w:qFormat/>
  </w:style>
  <w:style w:type="character" w:styleId="1006" w:customStyle="1">
    <w:name w:val="WW8Num28z8"/>
    <w:qFormat/>
  </w:style>
  <w:style w:type="character" w:styleId="1007" w:customStyle="1">
    <w:name w:val="WW8Num29z0"/>
    <w:qFormat/>
  </w:style>
  <w:style w:type="character" w:styleId="1008" w:customStyle="1">
    <w:name w:val="WW8Num29z1"/>
    <w:qFormat/>
  </w:style>
  <w:style w:type="character" w:styleId="1009" w:customStyle="1">
    <w:name w:val="WW8Num29z2"/>
    <w:qFormat/>
  </w:style>
  <w:style w:type="character" w:styleId="1010" w:customStyle="1">
    <w:name w:val="WW8Num29z3"/>
    <w:qFormat/>
  </w:style>
  <w:style w:type="character" w:styleId="1011" w:customStyle="1">
    <w:name w:val="WW8Num29z4"/>
    <w:qFormat/>
  </w:style>
  <w:style w:type="character" w:styleId="1012" w:customStyle="1">
    <w:name w:val="WW8Num29z5"/>
    <w:qFormat/>
  </w:style>
  <w:style w:type="character" w:styleId="1013" w:customStyle="1">
    <w:name w:val="WW8Num29z6"/>
    <w:qFormat/>
  </w:style>
  <w:style w:type="character" w:styleId="1014" w:customStyle="1">
    <w:name w:val="WW8Num29z7"/>
    <w:qFormat/>
  </w:style>
  <w:style w:type="character" w:styleId="1015" w:customStyle="1">
    <w:name w:val="WW8Num29z8"/>
    <w:qFormat/>
  </w:style>
  <w:style w:type="character" w:styleId="1016" w:customStyle="1">
    <w:name w:val="WW8Num30z0"/>
    <w:qFormat/>
  </w:style>
  <w:style w:type="character" w:styleId="1017" w:customStyle="1">
    <w:name w:val="WW8Num30z1"/>
    <w:qFormat/>
    <w:rPr>
      <w:b w:val="0"/>
    </w:rPr>
  </w:style>
  <w:style w:type="character" w:styleId="1018" w:customStyle="1">
    <w:name w:val="WW8Num31z0"/>
    <w:qFormat/>
  </w:style>
  <w:style w:type="character" w:styleId="1019" w:customStyle="1">
    <w:name w:val="WW8Num31z6"/>
    <w:qFormat/>
    <w:rPr>
      <w:rFonts w:ascii="Times New Roman" w:hAnsi="Times New Roman" w:cs="Times New Roman"/>
    </w:rPr>
  </w:style>
  <w:style w:type="character" w:styleId="1020" w:customStyle="1">
    <w:name w:val="WW8Num32z0"/>
    <w:qFormat/>
  </w:style>
  <w:style w:type="character" w:styleId="1021" w:customStyle="1">
    <w:name w:val="WW8Num32z1"/>
    <w:qFormat/>
    <w:rPr>
      <w:color w:val="000000"/>
    </w:rPr>
  </w:style>
  <w:style w:type="character" w:styleId="1022" w:customStyle="1">
    <w:name w:val="WW8Num32z2"/>
    <w:qFormat/>
    <w:rPr>
      <w:b w:val="0"/>
    </w:rPr>
  </w:style>
  <w:style w:type="character" w:styleId="1023" w:customStyle="1">
    <w:name w:val="WW8Num33z0"/>
    <w:qFormat/>
    <w:rPr>
      <w:b/>
      <w:sz w:val="28"/>
    </w:rPr>
  </w:style>
  <w:style w:type="character" w:styleId="1024" w:customStyle="1">
    <w:name w:val="WW8Num33z1"/>
    <w:qFormat/>
  </w:style>
  <w:style w:type="character" w:styleId="1025" w:customStyle="1">
    <w:name w:val="WW8Num33z2"/>
    <w:qFormat/>
  </w:style>
  <w:style w:type="character" w:styleId="1026" w:customStyle="1">
    <w:name w:val="WW8Num33z3"/>
    <w:qFormat/>
  </w:style>
  <w:style w:type="character" w:styleId="1027" w:customStyle="1">
    <w:name w:val="WW8Num33z4"/>
    <w:qFormat/>
  </w:style>
  <w:style w:type="character" w:styleId="1028" w:customStyle="1">
    <w:name w:val="WW8Num33z5"/>
    <w:qFormat/>
  </w:style>
  <w:style w:type="character" w:styleId="1029" w:customStyle="1">
    <w:name w:val="WW8Num33z6"/>
    <w:qFormat/>
  </w:style>
  <w:style w:type="character" w:styleId="1030" w:customStyle="1">
    <w:name w:val="WW8Num33z7"/>
    <w:qFormat/>
  </w:style>
  <w:style w:type="character" w:styleId="1031" w:customStyle="1">
    <w:name w:val="WW8Num33z8"/>
    <w:qFormat/>
  </w:style>
  <w:style w:type="character" w:styleId="1032" w:customStyle="1">
    <w:name w:val="WW8Num34z0"/>
    <w:qFormat/>
    <w:rPr>
      <w:rFonts w:eastAsia="Calibri"/>
    </w:rPr>
  </w:style>
  <w:style w:type="character" w:styleId="1033" w:customStyle="1">
    <w:name w:val="WW8Num34z1"/>
    <w:qFormat/>
  </w:style>
  <w:style w:type="character" w:styleId="1034" w:customStyle="1">
    <w:name w:val="WW8Num34z2"/>
    <w:qFormat/>
  </w:style>
  <w:style w:type="character" w:styleId="1035" w:customStyle="1">
    <w:name w:val="WW8Num34z3"/>
    <w:qFormat/>
  </w:style>
  <w:style w:type="character" w:styleId="1036" w:customStyle="1">
    <w:name w:val="WW8Num34z4"/>
    <w:qFormat/>
  </w:style>
  <w:style w:type="character" w:styleId="1037" w:customStyle="1">
    <w:name w:val="WW8Num34z5"/>
    <w:qFormat/>
  </w:style>
  <w:style w:type="character" w:styleId="1038" w:customStyle="1">
    <w:name w:val="WW8Num34z6"/>
    <w:qFormat/>
  </w:style>
  <w:style w:type="character" w:styleId="1039" w:customStyle="1">
    <w:name w:val="WW8Num34z7"/>
    <w:qFormat/>
  </w:style>
  <w:style w:type="character" w:styleId="1040" w:customStyle="1">
    <w:name w:val="WW8Num34z8"/>
    <w:qFormat/>
  </w:style>
  <w:style w:type="character" w:styleId="1041" w:customStyle="1">
    <w:name w:val="WW8Num35z0"/>
    <w:qFormat/>
  </w:style>
  <w:style w:type="character" w:styleId="1042" w:customStyle="1">
    <w:name w:val="WW8Num35z1"/>
    <w:qFormat/>
    <w:rPr>
      <w:color w:val="000000"/>
    </w:rPr>
  </w:style>
  <w:style w:type="character" w:styleId="1043" w:customStyle="1">
    <w:name w:val="WW8Num35z2"/>
    <w:qFormat/>
    <w:rPr>
      <w:b w:val="0"/>
    </w:rPr>
  </w:style>
  <w:style w:type="character" w:styleId="1044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45" w:customStyle="1">
    <w:name w:val="Верхний колонтитул Знак"/>
    <w:qFormat/>
    <w:rPr>
      <w:sz w:val="24"/>
      <w:szCs w:val="24"/>
    </w:rPr>
  </w:style>
  <w:style w:type="character" w:styleId="1046">
    <w:name w:val="page number"/>
    <w:basedOn w:val="868"/>
  </w:style>
  <w:style w:type="character" w:styleId="1047" w:customStyle="1">
    <w:name w:val="Нижний колонтитул Знак"/>
    <w:qFormat/>
    <w:rPr>
      <w:sz w:val="24"/>
      <w:szCs w:val="24"/>
    </w:rPr>
  </w:style>
  <w:style w:type="character" w:styleId="104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49" w:customStyle="1">
    <w:name w:val="Текст сноски Знак"/>
    <w:basedOn w:val="868"/>
    <w:qFormat/>
  </w:style>
  <w:style w:type="character" w:styleId="1050" w:customStyle="1">
    <w:name w:val="Символ сноски"/>
    <w:qFormat/>
    <w:rPr>
      <w:vertAlign w:val="superscript"/>
    </w:rPr>
  </w:style>
  <w:style w:type="character" w:styleId="1051">
    <w:name w:val="annotation reference"/>
    <w:qFormat/>
    <w:rPr>
      <w:sz w:val="16"/>
      <w:szCs w:val="16"/>
    </w:rPr>
  </w:style>
  <w:style w:type="character" w:styleId="1052" w:customStyle="1">
    <w:name w:val="Текст примечания Знак"/>
    <w:basedOn w:val="868"/>
    <w:qFormat/>
  </w:style>
  <w:style w:type="character" w:styleId="1053" w:customStyle="1">
    <w:name w:val="Тема примечания Знак"/>
    <w:qFormat/>
    <w:rPr>
      <w:b/>
      <w:bCs/>
    </w:rPr>
  </w:style>
  <w:style w:type="character" w:styleId="1054" w:customStyle="1">
    <w:name w:val="Интернет-ссылка"/>
    <w:rPr>
      <w:color w:val="0000ff"/>
      <w:u w:val="single"/>
    </w:rPr>
  </w:style>
  <w:style w:type="character" w:styleId="1055" w:customStyle="1">
    <w:name w:val="Название Знак"/>
    <w:qFormat/>
    <w:rPr>
      <w:bCs/>
      <w:sz w:val="28"/>
      <w:szCs w:val="28"/>
    </w:rPr>
  </w:style>
  <w:style w:type="character" w:styleId="1056" w:customStyle="1">
    <w:name w:val="Выделение жирным"/>
    <w:qFormat/>
    <w:rPr>
      <w:sz w:val="28"/>
      <w:szCs w:val="28"/>
    </w:rPr>
  </w:style>
  <w:style w:type="character" w:styleId="1057" w:customStyle="1">
    <w:name w:val="Основной текст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8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59" w:customStyle="1">
    <w:name w:val="Основной текст + Курсив;Интервал 0 pt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60" w:customStyle="1">
    <w:name w:val="Привязка сноски"/>
    <w:rPr>
      <w:vertAlign w:val="superscript"/>
    </w:rPr>
  </w:style>
  <w:style w:type="character" w:styleId="106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1062" w:customStyle="1">
    <w:name w:val="Heading 2 Char"/>
    <w:qFormat/>
    <w:rPr>
      <w:rFonts w:ascii="Arial" w:hAnsi="Arial" w:eastAsia="Arial" w:cs="Arial"/>
      <w:sz w:val="34"/>
    </w:rPr>
  </w:style>
  <w:style w:type="character" w:styleId="106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106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6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6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6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6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6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70" w:customStyle="1">
    <w:name w:val="Title Char"/>
    <w:qFormat/>
    <w:rPr>
      <w:sz w:val="48"/>
      <w:szCs w:val="48"/>
    </w:rPr>
  </w:style>
  <w:style w:type="character" w:styleId="1071" w:customStyle="1">
    <w:name w:val="Subtitle Char"/>
    <w:qFormat/>
    <w:rPr>
      <w:sz w:val="24"/>
      <w:szCs w:val="24"/>
    </w:rPr>
  </w:style>
  <w:style w:type="character" w:styleId="1072" w:customStyle="1">
    <w:name w:val="Quote Char"/>
    <w:qFormat/>
    <w:rPr>
      <w:i/>
    </w:rPr>
  </w:style>
  <w:style w:type="character" w:styleId="1073" w:customStyle="1">
    <w:name w:val="Intense Quote Char"/>
    <w:qFormat/>
    <w:rPr>
      <w:i/>
    </w:rPr>
  </w:style>
  <w:style w:type="character" w:styleId="1074" w:customStyle="1">
    <w:name w:val="Header Char"/>
    <w:qFormat/>
  </w:style>
  <w:style w:type="character" w:styleId="1075" w:customStyle="1">
    <w:name w:val="Footer Char"/>
    <w:qFormat/>
  </w:style>
  <w:style w:type="character" w:styleId="1076" w:customStyle="1">
    <w:name w:val="Footnote Text Char"/>
    <w:qFormat/>
    <w:rPr>
      <w:sz w:val="18"/>
    </w:rPr>
  </w:style>
  <w:style w:type="character" w:styleId="1077" w:customStyle="1">
    <w:name w:val="Footnote Characters"/>
    <w:qFormat/>
    <w:rPr>
      <w:vertAlign w:val="superscript"/>
    </w:rPr>
  </w:style>
  <w:style w:type="character" w:styleId="1078" w:customStyle="1">
    <w:name w:val="Absatz-Standardschriftart"/>
    <w:qFormat/>
  </w:style>
  <w:style w:type="character" w:styleId="1079" w:customStyle="1">
    <w:name w:val="Основной шрифт абзаца1"/>
    <w:qFormat/>
  </w:style>
  <w:style w:type="character" w:styleId="1080" w:customStyle="1">
    <w:name w:val="WW8Num2z8"/>
    <w:qFormat/>
  </w:style>
  <w:style w:type="character" w:styleId="1081" w:customStyle="1">
    <w:name w:val="WW8Num2z7"/>
    <w:qFormat/>
  </w:style>
  <w:style w:type="character" w:styleId="1082" w:customStyle="1">
    <w:name w:val="WW8Num2z6"/>
    <w:qFormat/>
  </w:style>
  <w:style w:type="character" w:styleId="1083" w:customStyle="1">
    <w:name w:val="WW8Num2z5"/>
    <w:qFormat/>
  </w:style>
  <w:style w:type="character" w:styleId="1084" w:customStyle="1">
    <w:name w:val="WW8Num2z4"/>
    <w:qFormat/>
  </w:style>
  <w:style w:type="character" w:styleId="1085" w:customStyle="1">
    <w:name w:val="WW8Num2z3"/>
    <w:qFormat/>
  </w:style>
  <w:style w:type="character" w:styleId="1086" w:customStyle="1">
    <w:name w:val="WW8Num1z8"/>
    <w:qFormat/>
  </w:style>
  <w:style w:type="character" w:styleId="1087" w:customStyle="1">
    <w:name w:val="WW8Num1z7"/>
    <w:qFormat/>
  </w:style>
  <w:style w:type="character" w:styleId="1088" w:customStyle="1">
    <w:name w:val="WW8Num1z6"/>
    <w:qFormat/>
  </w:style>
  <w:style w:type="character" w:styleId="1089" w:customStyle="1">
    <w:name w:val="WW8Num1z5"/>
    <w:qFormat/>
  </w:style>
  <w:style w:type="character" w:styleId="1090" w:customStyle="1">
    <w:name w:val="WW8Num1z4"/>
    <w:qFormat/>
  </w:style>
  <w:style w:type="character" w:styleId="1091" w:customStyle="1">
    <w:name w:val="WW8Num1z3"/>
    <w:qFormat/>
  </w:style>
  <w:style w:type="paragraph" w:styleId="1092">
    <w:name w:val="Title"/>
    <w:next w:val="109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1093">
    <w:name w:val="Body Text"/>
    <w:basedOn w:val="858"/>
    <w:pPr>
      <w:spacing w:after="140" w:line="276" w:lineRule="auto"/>
    </w:pPr>
  </w:style>
  <w:style w:type="paragraph" w:styleId="1094">
    <w:name w:val="List"/>
    <w:basedOn w:val="1093"/>
    <w:rPr>
      <w:rFonts w:cs="Arial"/>
    </w:rPr>
  </w:style>
  <w:style w:type="paragraph" w:styleId="1095">
    <w:name w:val="Caption"/>
    <w:basedOn w:val="85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96">
    <w:name w:val="index heading"/>
    <w:basedOn w:val="858"/>
    <w:qFormat/>
    <w:pPr>
      <w:suppressLineNumbers/>
    </w:pPr>
    <w:rPr>
      <w:rFonts w:cs="Arial"/>
    </w:rPr>
  </w:style>
  <w:style w:type="paragraph" w:styleId="1097" w:customStyle="1">
    <w:name w:val="Верхний и нижний колонтитулы"/>
    <w:basedOn w:val="85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98">
    <w:name w:val="Header"/>
    <w:basedOn w:val="858"/>
    <w:pPr>
      <w:tabs>
        <w:tab w:val="center" w:pos="4677" w:leader="none"/>
        <w:tab w:val="right" w:pos="9355" w:leader="none"/>
      </w:tabs>
    </w:pPr>
  </w:style>
  <w:style w:type="paragraph" w:styleId="1099">
    <w:name w:val="Footer"/>
    <w:basedOn w:val="858"/>
    <w:pPr>
      <w:tabs>
        <w:tab w:val="center" w:pos="4677" w:leader="none"/>
        <w:tab w:val="right" w:pos="9355" w:leader="none"/>
      </w:tabs>
    </w:pPr>
  </w:style>
  <w:style w:type="paragraph" w:styleId="1100">
    <w:name w:val="Balloon Text"/>
    <w:basedOn w:val="858"/>
    <w:qFormat/>
    <w:rPr>
      <w:rFonts w:ascii="Tahoma" w:hAnsi="Tahoma" w:cs="Tahoma"/>
      <w:sz w:val="16"/>
      <w:szCs w:val="16"/>
    </w:rPr>
  </w:style>
  <w:style w:type="paragraph" w:styleId="1101">
    <w:name w:val="footnote text"/>
    <w:basedOn w:val="858"/>
    <w:rPr>
      <w:sz w:val="20"/>
      <w:szCs w:val="20"/>
    </w:rPr>
  </w:style>
  <w:style w:type="paragraph" w:styleId="1102" w:customStyle="1">
    <w:name w:val="Char"/>
    <w:basedOn w:val="858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03">
    <w:name w:val="annotation text"/>
    <w:basedOn w:val="858"/>
    <w:qFormat/>
    <w:rPr>
      <w:sz w:val="20"/>
      <w:szCs w:val="20"/>
    </w:rPr>
  </w:style>
  <w:style w:type="paragraph" w:styleId="1104">
    <w:name w:val="annotation subject"/>
    <w:basedOn w:val="1103"/>
    <w:next w:val="1103"/>
    <w:qFormat/>
    <w:rPr>
      <w:b/>
      <w:bCs/>
    </w:rPr>
  </w:style>
  <w:style w:type="paragraph" w:styleId="1105" w:customStyle="1">
    <w:name w:val="Название1"/>
    <w:basedOn w:val="1092"/>
    <w:qFormat/>
    <w:pPr>
      <w:jc w:val="center"/>
    </w:pPr>
    <w:rPr>
      <w:rFonts w:ascii="Cambria" w:hAnsi="Cambria" w:cs="Cambria"/>
      <w:b/>
    </w:rPr>
  </w:style>
  <w:style w:type="paragraph" w:styleId="1106">
    <w:name w:val="Document Map"/>
    <w:basedOn w:val="858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07" w:customStyle="1">
    <w:name w:val="Нумерация"/>
    <w:basedOn w:val="858"/>
    <w:qFormat/>
    <w:pPr>
      <w:jc w:val="both"/>
    </w:pPr>
    <w:rPr>
      <w:sz w:val="26"/>
    </w:rPr>
  </w:style>
  <w:style w:type="paragraph" w:styleId="1108" w:customStyle="1">
    <w:name w:val="ConsPlusNormal"/>
    <w:qFormat/>
    <w:rPr>
      <w:rFonts w:ascii="Times New Roman" w:hAnsi="Times New Roman" w:eastAsia="Times New Roman" w:cs="Times New Roman"/>
      <w:sz w:val="26"/>
      <w:szCs w:val="26"/>
      <w:lang w:bidi="ar-SA"/>
    </w:rPr>
  </w:style>
  <w:style w:type="paragraph" w:styleId="1109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1110" w:customStyle="1">
    <w:name w:val="Основной текст3"/>
    <w:basedOn w:val="858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111">
    <w:name w:val="List Paragraph"/>
    <w:basedOn w:val="858"/>
    <w:qFormat/>
    <w:pPr>
      <w:contextualSpacing/>
      <w:ind w:left="720"/>
    </w:pPr>
  </w:style>
  <w:style w:type="paragraph" w:styleId="1112" w:customStyle="1">
    <w:name w:val="Содержимое таблицы"/>
    <w:basedOn w:val="858"/>
    <w:qFormat/>
    <w:pPr>
      <w:suppressLineNumbers/>
    </w:pPr>
  </w:style>
  <w:style w:type="paragraph" w:styleId="1113" w:customStyle="1">
    <w:name w:val="Заголовок таблицы"/>
    <w:basedOn w:val="1112"/>
    <w:qFormat/>
    <w:pPr>
      <w:jc w:val="center"/>
    </w:pPr>
    <w:rPr>
      <w:b/>
      <w:bCs/>
    </w:rPr>
  </w:style>
  <w:style w:type="paragraph" w:styleId="1114" w:customStyle="1">
    <w:name w:val="Содержимое врезки"/>
    <w:basedOn w:val="858"/>
    <w:qFormat/>
  </w:style>
  <w:style w:type="paragraph" w:styleId="1115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bidi="ar-SA"/>
    </w:rPr>
  </w:style>
  <w:style w:type="paragraph" w:styleId="1116">
    <w:name w:val="Normal (Web)"/>
    <w:basedOn w:val="858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11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8">
    <w:name w:val="Subtitle"/>
    <w:next w:val="1093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111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1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3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4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5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6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8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9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0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1" w:customStyle="1">
    <w:name w:val="Указатель1"/>
    <w:basedOn w:val="858"/>
    <w:qFormat/>
  </w:style>
  <w:style w:type="paragraph" w:styleId="1132">
    <w:name w:val="Body Text Indent 2"/>
    <w:basedOn w:val="858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33" w:customStyle="1">
    <w:name w:val="WW8Num1"/>
    <w:qFormat/>
  </w:style>
  <w:style w:type="numbering" w:styleId="1134" w:customStyle="1">
    <w:name w:val="WW8Num2"/>
    <w:qFormat/>
  </w:style>
  <w:style w:type="numbering" w:styleId="1135" w:customStyle="1">
    <w:name w:val="WW8Num3"/>
    <w:qFormat/>
  </w:style>
  <w:style w:type="numbering" w:styleId="1136" w:customStyle="1">
    <w:name w:val="WW8Num4"/>
    <w:qFormat/>
  </w:style>
  <w:style w:type="numbering" w:styleId="1137" w:customStyle="1">
    <w:name w:val="WW8Num5"/>
    <w:qFormat/>
  </w:style>
  <w:style w:type="numbering" w:styleId="1138" w:customStyle="1">
    <w:name w:val="WW8Num6"/>
    <w:qFormat/>
  </w:style>
  <w:style w:type="numbering" w:styleId="1139" w:customStyle="1">
    <w:name w:val="WW8Num7"/>
    <w:qFormat/>
  </w:style>
  <w:style w:type="numbering" w:styleId="1140" w:customStyle="1">
    <w:name w:val="WW8Num8"/>
    <w:qFormat/>
  </w:style>
  <w:style w:type="numbering" w:styleId="1141" w:customStyle="1">
    <w:name w:val="WW8Num9"/>
    <w:qFormat/>
  </w:style>
  <w:style w:type="numbering" w:styleId="1142" w:customStyle="1">
    <w:name w:val="WW8Num10"/>
    <w:qFormat/>
  </w:style>
  <w:style w:type="numbering" w:styleId="1143" w:customStyle="1">
    <w:name w:val="WW8Num11"/>
    <w:qFormat/>
  </w:style>
  <w:style w:type="numbering" w:styleId="1144" w:customStyle="1">
    <w:name w:val="WW8Num12"/>
    <w:qFormat/>
  </w:style>
  <w:style w:type="numbering" w:styleId="1145" w:customStyle="1">
    <w:name w:val="WW8Num13"/>
    <w:qFormat/>
  </w:style>
  <w:style w:type="numbering" w:styleId="1146" w:customStyle="1">
    <w:name w:val="WW8Num14"/>
    <w:qFormat/>
  </w:style>
  <w:style w:type="numbering" w:styleId="1147" w:customStyle="1">
    <w:name w:val="WW8Num15"/>
    <w:qFormat/>
  </w:style>
  <w:style w:type="numbering" w:styleId="1148" w:customStyle="1">
    <w:name w:val="WW8Num16"/>
    <w:qFormat/>
  </w:style>
  <w:style w:type="numbering" w:styleId="1149" w:customStyle="1">
    <w:name w:val="WW8Num17"/>
    <w:qFormat/>
  </w:style>
  <w:style w:type="numbering" w:styleId="1150" w:customStyle="1">
    <w:name w:val="WW8Num18"/>
    <w:qFormat/>
  </w:style>
  <w:style w:type="numbering" w:styleId="1151" w:customStyle="1">
    <w:name w:val="WW8Num19"/>
    <w:qFormat/>
  </w:style>
  <w:style w:type="numbering" w:styleId="1152" w:customStyle="1">
    <w:name w:val="WW8Num20"/>
    <w:qFormat/>
  </w:style>
  <w:style w:type="numbering" w:styleId="1153" w:customStyle="1">
    <w:name w:val="WW8Num21"/>
    <w:qFormat/>
  </w:style>
  <w:style w:type="numbering" w:styleId="1154" w:customStyle="1">
    <w:name w:val="WW8Num22"/>
    <w:qFormat/>
  </w:style>
  <w:style w:type="numbering" w:styleId="1155" w:customStyle="1">
    <w:name w:val="WW8Num23"/>
    <w:qFormat/>
  </w:style>
  <w:style w:type="numbering" w:styleId="1156" w:customStyle="1">
    <w:name w:val="WW8Num24"/>
    <w:qFormat/>
  </w:style>
  <w:style w:type="numbering" w:styleId="1157" w:customStyle="1">
    <w:name w:val="WW8Num25"/>
    <w:qFormat/>
  </w:style>
  <w:style w:type="numbering" w:styleId="1158" w:customStyle="1">
    <w:name w:val="WW8Num26"/>
    <w:qFormat/>
  </w:style>
  <w:style w:type="numbering" w:styleId="1159" w:customStyle="1">
    <w:name w:val="WW8Num27"/>
    <w:qFormat/>
  </w:style>
  <w:style w:type="numbering" w:styleId="1160" w:customStyle="1">
    <w:name w:val="WW8Num28"/>
    <w:qFormat/>
  </w:style>
  <w:style w:type="numbering" w:styleId="1161" w:customStyle="1">
    <w:name w:val="WW8Num29"/>
    <w:qFormat/>
  </w:style>
  <w:style w:type="numbering" w:styleId="1162" w:customStyle="1">
    <w:name w:val="WW8Num30"/>
    <w:qFormat/>
  </w:style>
  <w:style w:type="numbering" w:styleId="1163" w:customStyle="1">
    <w:name w:val="WW8Num31"/>
    <w:qFormat/>
  </w:style>
  <w:style w:type="numbering" w:styleId="1164" w:customStyle="1">
    <w:name w:val="WW8Num32"/>
    <w:qFormat/>
  </w:style>
  <w:style w:type="numbering" w:styleId="1165" w:customStyle="1">
    <w:name w:val="WW8Num33"/>
    <w:qFormat/>
  </w:style>
  <w:style w:type="numbering" w:styleId="1166" w:customStyle="1">
    <w:name w:val="WW8Num34"/>
    <w:qFormat/>
  </w:style>
  <w:style w:type="numbering" w:styleId="1167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B12DBF9DA4F655A3950F706F739D7FE7793F5E3BB745CF96FD88E96074277859D524A668E09FE57A7B968P7iBJ" TargetMode="External"/><Relationship Id="rId13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21</cp:revision>
  <dcterms:created xsi:type="dcterms:W3CDTF">2022-04-06T08:42:00Z</dcterms:created>
  <dcterms:modified xsi:type="dcterms:W3CDTF">2024-12-19T07:27:18Z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