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УВЕДОМЛЕНИЕ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проведении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Управление архитектуры и градостроительства Администрации города Костромы</w:t>
      </w:r>
      <w:r>
        <w:rPr>
          <w:rFonts w:ascii="Times New Roman" w:hAnsi="Times New Roman"/>
          <w:sz w:val="26"/>
          <w:szCs w:val="26"/>
          <w:u w:val="single"/>
        </w:rPr>
      </w:r>
      <w:r>
        <w:rPr>
          <w:rFonts w:ascii="Times New Roman" w:hAnsi="Times New Roman"/>
          <w:sz w:val="26"/>
          <w:szCs w:val="26"/>
          <w:u w:val="single"/>
        </w:rPr>
      </w:r>
    </w:p>
    <w:p>
      <w:pPr>
        <w:jc w:val="center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</w:rPr>
        <w:t xml:space="preserve">(наименование разработчика проекта муниципального правового акта)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уведомляет  о</w:t>
      </w:r>
      <w:r>
        <w:rPr>
          <w:rFonts w:ascii="Times New Roman" w:hAnsi="Times New Roman"/>
          <w:sz w:val="26"/>
          <w:szCs w:val="26"/>
        </w:rPr>
        <w:t xml:space="preserve"> проведении публичных консультаций в рамках проведения</w:t>
      </w:r>
      <w:r>
        <w:rPr>
          <w:rFonts w:ascii="Times New Roman" w:hAnsi="Times New Roman"/>
          <w:sz w:val="26"/>
          <w:szCs w:val="26"/>
        </w:rPr>
        <w:t xml:space="preserve"> оценки регулирующего    воздействия   проекта   муниципального   правового   акта </w:t>
      </w:r>
      <w:r>
        <w:rPr>
          <w:rFonts w:ascii="Times New Roman" w:hAnsi="Times New Roman"/>
          <w:sz w:val="26"/>
          <w:szCs w:val="26"/>
          <w:u w:val="none"/>
        </w:rPr>
        <w:t xml:space="preserve">проекта постановления Администрации города Костромы «Об утверждении документации по планировке тер</w:t>
      </w:r>
      <w:r>
        <w:rPr>
          <w:rFonts w:ascii="Times New Roman" w:hAnsi="Times New Roman"/>
          <w:sz w:val="26"/>
          <w:szCs w:val="26"/>
          <w:u w:val="none"/>
        </w:rPr>
        <w:t xml:space="preserve">ритории,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ограниченной шоссе Кинешемским, улицами Щербины Петра, Станкостроительной</w:t>
      </w:r>
      <w:r>
        <w:rPr>
          <w:rFonts w:ascii="Times New Roman" w:hAnsi="Times New Roman"/>
          <w:sz w:val="26"/>
          <w:szCs w:val="26"/>
        </w:rPr>
        <w:t xml:space="preserve">», в виде проекта межевания территории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</w:pPr>
      <w:r>
        <w:rPr>
          <w:rFonts w:ascii="Times New Roman" w:hAnsi="Times New Roman"/>
          <w:sz w:val="26"/>
          <w:szCs w:val="26"/>
        </w:rPr>
        <w:t xml:space="preserve">(вид акта и его наименование)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Разработанного: ____</w:t>
      </w:r>
      <w:r>
        <w:rPr>
          <w:rFonts w:ascii="Times New Roman" w:hAnsi="Times New Roman"/>
          <w:sz w:val="26"/>
          <w:szCs w:val="26"/>
          <w:u w:val="single"/>
        </w:rPr>
        <w:t xml:space="preserve">Управление архитектуры и градостроительства Администрации города Костромы_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(наименование субъекта право</w:t>
      </w:r>
      <w:r>
        <w:rPr>
          <w:rFonts w:ascii="Times New Roman" w:hAnsi="Times New Roman"/>
          <w:sz w:val="26"/>
          <w:szCs w:val="26"/>
        </w:rPr>
        <w:t xml:space="preserve">творческой инициативы)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Оценка  регулирующего</w:t>
      </w:r>
      <w:r>
        <w:rPr>
          <w:rFonts w:ascii="Times New Roman" w:hAnsi="Times New Roman"/>
          <w:sz w:val="26"/>
          <w:szCs w:val="26"/>
        </w:rPr>
        <w:t xml:space="preserve">  воздействия  проводится  в  целях  выявления  в проекте  муниципального  правового  акта  положений,  вводящих  избыточные обязанности,  запреты  и  ограничения  для субъектов предпринимательской и инвестиционн</w:t>
      </w:r>
      <w:r>
        <w:rPr>
          <w:rFonts w:ascii="Times New Roman" w:hAnsi="Times New Roman"/>
          <w:sz w:val="26"/>
          <w:szCs w:val="26"/>
        </w:rPr>
        <w:t xml:space="preserve">ой  деятельности  или  способствующих  их  введению,  а  также положений,  способствующих возникновению необоснованных расходов субъектов предпринимательской   и   инвестиционной   деятельности,   бюджета  города Костромы.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</w:pPr>
      <w:r>
        <w:rPr>
          <w:rFonts w:ascii="Times New Roman" w:hAnsi="Times New Roman"/>
          <w:sz w:val="26"/>
          <w:szCs w:val="26"/>
        </w:rPr>
        <w:t xml:space="preserve">Сроки проведения публичных консультаций: с </w:t>
      </w:r>
      <w:r>
        <w:rPr>
          <w:rFonts w:ascii="Times New Roman" w:hAnsi="Times New Roman"/>
          <w:sz w:val="26"/>
          <w:szCs w:val="26"/>
        </w:rPr>
        <w:t xml:space="preserve">16 по 20 ноября 2024 года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Мнения,  замечания</w:t>
      </w:r>
      <w:r>
        <w:rPr>
          <w:rFonts w:ascii="Times New Roman" w:hAnsi="Times New Roman"/>
          <w:sz w:val="26"/>
          <w:szCs w:val="26"/>
        </w:rPr>
        <w:t xml:space="preserve">  и  предложения  направляются  по прилагаемой форме опросного листа: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в электронном виде на адрес: 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MukhinaKE</w:t>
      </w:r>
      <w:r>
        <w:rPr>
          <w:rFonts w:ascii="Times New Roman" w:hAnsi="Times New Roman"/>
          <w:sz w:val="26"/>
          <w:szCs w:val="26"/>
          <w:u w:val="single"/>
        </w:rPr>
        <w:t xml:space="preserve">@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gradkostroma</w:t>
      </w:r>
      <w:r>
        <w:rPr>
          <w:rFonts w:ascii="Times New Roman" w:hAnsi="Times New Roman"/>
          <w:sz w:val="26"/>
          <w:szCs w:val="26"/>
          <w:u w:val="single"/>
        </w:rPr>
        <w:t xml:space="preserve">.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ru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(адрес электронной почты)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или на бумажном носителе по адресу: </w:t>
      </w:r>
      <w:r>
        <w:rPr>
          <w:rFonts w:ascii="Times New Roman" w:hAnsi="Times New Roman"/>
          <w:sz w:val="26"/>
          <w:szCs w:val="26"/>
          <w:u w:val="single"/>
        </w:rPr>
        <w:t xml:space="preserve">г. Костром</w:t>
      </w:r>
      <w:r>
        <w:rPr>
          <w:rFonts w:ascii="Times New Roman" w:hAnsi="Times New Roman"/>
          <w:sz w:val="26"/>
          <w:szCs w:val="26"/>
          <w:u w:val="single"/>
        </w:rPr>
        <w:t xml:space="preserve">а, площадь Конституции, д. 2, </w:t>
      </w:r>
      <w:r>
        <w:rPr>
          <w:rFonts w:ascii="Times New Roman" w:hAnsi="Times New Roman"/>
          <w:sz w:val="26"/>
          <w:szCs w:val="26"/>
          <w:u w:val="single"/>
        </w:rPr>
        <w:t xml:space="preserve">каб</w:t>
      </w:r>
      <w:r>
        <w:rPr>
          <w:rFonts w:ascii="Times New Roman" w:hAnsi="Times New Roman"/>
          <w:sz w:val="26"/>
          <w:szCs w:val="26"/>
          <w:u w:val="single"/>
        </w:rPr>
        <w:t xml:space="preserve">. 406</w:t>
      </w:r>
      <w:r>
        <w:rPr>
          <w:rFonts w:ascii="Times New Roman" w:hAnsi="Times New Roman"/>
          <w:sz w:val="26"/>
          <w:szCs w:val="26"/>
          <w:u w:val="single"/>
        </w:rPr>
      </w:r>
      <w:r>
        <w:rPr>
          <w:rFonts w:ascii="Times New Roman" w:hAnsi="Times New Roman"/>
          <w:sz w:val="26"/>
          <w:szCs w:val="26"/>
          <w:u w:val="single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(адрес разработчика)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Контактное лицо по вопросам публичных консультаций: </w:t>
      </w:r>
      <w:r>
        <w:rPr>
          <w:rFonts w:ascii="Times New Roman" w:hAnsi="Times New Roman"/>
          <w:sz w:val="26"/>
          <w:szCs w:val="26"/>
          <w:u w:val="single"/>
        </w:rPr>
        <w:t xml:space="preserve">Мухина Кристина Евгеньевна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(Ф.И.О. ответственного лица)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рабочий телефон: 42 70 72</w:t>
      </w:r>
      <w:r>
        <w:rPr>
          <w:rFonts w:ascii="Times New Roman" w:hAnsi="Times New Roman"/>
          <w:sz w:val="26"/>
          <w:szCs w:val="26"/>
          <w:u w:val="single"/>
        </w:rPr>
        <w:t xml:space="preserve">;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график работы: с 9.00 до 18.00 по рабочим дням.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</w:t>
      </w:r>
      <w:r>
        <w:rPr>
          <w:rFonts w:ascii="Times New Roman" w:hAnsi="Times New Roman"/>
          <w:sz w:val="26"/>
          <w:szCs w:val="26"/>
        </w:rPr>
        <w:t xml:space="preserve">ожения: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Проект муниципального правового акта.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 xml:space="preserve">Пояснительная  записка</w:t>
      </w:r>
      <w:r>
        <w:rPr>
          <w:rFonts w:ascii="Times New Roman" w:hAnsi="Times New Roman"/>
          <w:sz w:val="26"/>
          <w:szCs w:val="26"/>
        </w:rPr>
        <w:t xml:space="preserve">  к  проекту муниципального правового акта и дополнительная информация.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Опросный лист для проведения публичных консультаций.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Сводный отчет о проведении оценки регулирующего воз</w:t>
      </w:r>
      <w:r>
        <w:rPr>
          <w:rFonts w:ascii="Times New Roman" w:hAnsi="Times New Roman"/>
          <w:sz w:val="26"/>
          <w:szCs w:val="26"/>
        </w:rPr>
        <w:t xml:space="preserve">действия проекта муниципального правового акта.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16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566" w:bottom="426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NSimSun">
    <w:panose1 w:val="02010609030101010101"/>
  </w:font>
  <w:font w:name="Segoe UI">
    <w:panose1 w:val="020B0502040204020203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Caption Char"/>
    <w:basedOn w:val="845"/>
    <w:link w:val="854"/>
    <w:uiPriority w:val="99"/>
  </w:style>
  <w:style w:type="table" w:styleId="655">
    <w:name w:val="Table Grid"/>
    <w:basedOn w:val="79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Table Grid Light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7">
    <w:name w:val="Plain Table 1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2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9">
    <w:name w:val="Plain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0">
    <w:name w:val="Plain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Plain Table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2">
    <w:name w:val="Grid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4">
    <w:name w:val="Grid Table 4 - Accent 1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5">
    <w:name w:val="Grid Table 4 - Accent 2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6">
    <w:name w:val="Grid Table 4 - Accent 3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7">
    <w:name w:val="Grid Table 4 - Accent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8">
    <w:name w:val="Grid Table 4 - Accent 5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9">
    <w:name w:val="Grid Table 4 - Accent 6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0">
    <w:name w:val="Grid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1">
    <w:name w:val="Grid Table 5 Dark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93">
    <w:name w:val="Grid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94">
    <w:name w:val="Grid Table 5 Dark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96">
    <w:name w:val="Grid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97">
    <w:name w:val="Grid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8">
    <w:name w:val="Grid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9">
    <w:name w:val="Grid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0">
    <w:name w:val="Grid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1">
    <w:name w:val="Grid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2">
    <w:name w:val="Grid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4">
    <w:name w:val="Grid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9">
    <w:name w:val="List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0">
    <w:name w:val="List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1">
    <w:name w:val="List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2">
    <w:name w:val="List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3">
    <w:name w:val="List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4">
    <w:name w:val="List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5">
    <w:name w:val="List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7">
    <w:name w:val="List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8">
    <w:name w:val="List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List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0">
    <w:name w:val="List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List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2">
    <w:name w:val="List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3">
    <w:name w:val="List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4">
    <w:name w:val="List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5">
    <w:name w:val="List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6">
    <w:name w:val="List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7">
    <w:name w:val="List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8">
    <w:name w:val="List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59">
    <w:name w:val="List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60">
    <w:name w:val="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1">
    <w:name w:val="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2">
    <w:name w:val="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3">
    <w:name w:val="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64">
    <w:name w:val="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65">
    <w:name w:val="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66">
    <w:name w:val="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67">
    <w:name w:val="Bordered &amp; 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8">
    <w:name w:val="Bordered &amp; 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9">
    <w:name w:val="Bordered &amp; 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0">
    <w:name w:val="Bordered &amp; 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1">
    <w:name w:val="Bordered &amp; 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2">
    <w:name w:val="Bordered &amp; 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3">
    <w:name w:val="Bordered &amp; 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4">
    <w:name w:val="Bordered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5">
    <w:name w:val="Bordered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6">
    <w:name w:val="Bordered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7">
    <w:name w:val="Bordered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8">
    <w:name w:val="Bordered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9">
    <w:name w:val="Bordered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0">
    <w:name w:val="Bordered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1">
    <w:name w:val="Hyperlink"/>
    <w:uiPriority w:val="99"/>
    <w:unhideWhenUsed/>
    <w:rPr>
      <w:color w:val="0000ff" w:themeColor="hyperlink"/>
      <w:u w:val="single"/>
    </w:rPr>
  </w:style>
  <w:style w:type="character" w:styleId="782">
    <w:name w:val="footnote reference"/>
    <w:basedOn w:val="797"/>
    <w:uiPriority w:val="99"/>
    <w:unhideWhenUsed/>
    <w:rPr>
      <w:vertAlign w:val="superscript"/>
    </w:rPr>
  </w:style>
  <w:style w:type="paragraph" w:styleId="783">
    <w:name w:val="endnote text"/>
    <w:basedOn w:val="787"/>
    <w:link w:val="784"/>
    <w:uiPriority w:val="99"/>
    <w:semiHidden/>
    <w:unhideWhenUsed/>
    <w:pPr>
      <w:spacing w:after="0" w:line="240" w:lineRule="auto"/>
    </w:pPr>
    <w:rPr>
      <w:sz w:val="20"/>
    </w:rPr>
  </w:style>
  <w:style w:type="character" w:styleId="784">
    <w:name w:val="Endnote Text Char"/>
    <w:link w:val="783"/>
    <w:uiPriority w:val="99"/>
    <w:rPr>
      <w:sz w:val="20"/>
    </w:rPr>
  </w:style>
  <w:style w:type="character" w:styleId="785">
    <w:name w:val="endnote reference"/>
    <w:basedOn w:val="797"/>
    <w:uiPriority w:val="99"/>
    <w:semiHidden/>
    <w:unhideWhenUsed/>
    <w:rPr>
      <w:vertAlign w:val="superscript"/>
    </w:rPr>
  </w:style>
  <w:style w:type="paragraph" w:styleId="786">
    <w:name w:val="table of figures"/>
    <w:basedOn w:val="787"/>
    <w:next w:val="787"/>
    <w:uiPriority w:val="99"/>
    <w:unhideWhenUsed/>
    <w:pPr>
      <w:spacing w:after="0" w:afterAutospacing="0"/>
    </w:pPr>
  </w:style>
  <w:style w:type="paragraph" w:styleId="787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88">
    <w:name w:val="Heading 1"/>
    <w:qFormat/>
    <w:p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eastAsia="en-US" w:bidi="en-US"/>
    </w:rPr>
  </w:style>
  <w:style w:type="paragraph" w:styleId="789">
    <w:name w:val="Heading 2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90">
    <w:name w:val="Heading 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91">
    <w:name w:val="Heading 4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92">
    <w:name w:val="Heading 5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93">
    <w:name w:val="Heading 6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794">
    <w:name w:val="Heading 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795">
    <w:name w:val="Heading 8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796">
    <w:name w:val="Heading 9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797" w:default="1">
    <w:name w:val="Default Paragraph Font"/>
    <w:uiPriority w:val="1"/>
    <w:semiHidden/>
    <w:unhideWhenUsed/>
  </w:style>
  <w:style w:type="table" w:styleId="7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9" w:default="1">
    <w:name w:val="No List"/>
    <w:uiPriority w:val="99"/>
    <w:semiHidden/>
    <w:unhideWhenUsed/>
  </w:style>
  <w:style w:type="character" w:styleId="800" w:customStyle="1">
    <w:name w:val="Текст выноски Знак"/>
    <w:basedOn w:val="797"/>
    <w:uiPriority w:val="99"/>
    <w:semiHidden/>
    <w:qFormat/>
    <w:rPr>
      <w:rFonts w:ascii="Segoe UI" w:hAnsi="Segoe UI" w:cs="Segoe UI"/>
      <w:sz w:val="18"/>
      <w:szCs w:val="18"/>
    </w:rPr>
  </w:style>
  <w:style w:type="character" w:styleId="801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802" w:customStyle="1">
    <w:name w:val="Heading 2 Char"/>
    <w:qFormat/>
    <w:rPr>
      <w:rFonts w:ascii="Arial" w:hAnsi="Arial" w:eastAsia="Arial" w:cs="Arial"/>
      <w:sz w:val="34"/>
    </w:rPr>
  </w:style>
  <w:style w:type="character" w:styleId="803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804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805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806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807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8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809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810" w:customStyle="1">
    <w:name w:val="Title Char"/>
    <w:qFormat/>
    <w:rPr>
      <w:sz w:val="48"/>
      <w:szCs w:val="48"/>
    </w:rPr>
  </w:style>
  <w:style w:type="character" w:styleId="811" w:customStyle="1">
    <w:name w:val="Subtitle Char"/>
    <w:qFormat/>
    <w:rPr>
      <w:sz w:val="24"/>
      <w:szCs w:val="24"/>
    </w:rPr>
  </w:style>
  <w:style w:type="character" w:styleId="812" w:customStyle="1">
    <w:name w:val="Quote Char"/>
    <w:qFormat/>
    <w:rPr>
      <w:i/>
    </w:rPr>
  </w:style>
  <w:style w:type="character" w:styleId="813" w:customStyle="1">
    <w:name w:val="Intense Quote Char"/>
    <w:qFormat/>
    <w:rPr>
      <w:i/>
    </w:rPr>
  </w:style>
  <w:style w:type="character" w:styleId="814" w:customStyle="1">
    <w:name w:val="Header Char"/>
    <w:qFormat/>
  </w:style>
  <w:style w:type="character" w:styleId="815" w:customStyle="1">
    <w:name w:val="Footer Char"/>
    <w:qFormat/>
  </w:style>
  <w:style w:type="character" w:styleId="816" w:customStyle="1">
    <w:name w:val="Интернет-ссылка"/>
    <w:rPr>
      <w:color w:val="0000ff"/>
      <w:u w:val="single"/>
    </w:rPr>
  </w:style>
  <w:style w:type="character" w:styleId="817" w:customStyle="1">
    <w:name w:val="Footnote Text Char"/>
    <w:qFormat/>
    <w:rPr>
      <w:sz w:val="18"/>
    </w:rPr>
  </w:style>
  <w:style w:type="character" w:styleId="818" w:customStyle="1">
    <w:name w:val="Привязка сноски"/>
    <w:rPr>
      <w:vertAlign w:val="superscript"/>
    </w:rPr>
  </w:style>
  <w:style w:type="character" w:styleId="819" w:customStyle="1">
    <w:name w:val="Footnote Characters"/>
    <w:qFormat/>
    <w:rPr>
      <w:vertAlign w:val="superscript"/>
    </w:rPr>
  </w:style>
  <w:style w:type="character" w:styleId="820" w:customStyle="1">
    <w:name w:val="Absatz-Standardschriftart"/>
    <w:qFormat/>
  </w:style>
  <w:style w:type="character" w:styleId="821" w:customStyle="1">
    <w:name w:val="Основной шрифт абзаца1"/>
    <w:qFormat/>
  </w:style>
  <w:style w:type="character" w:styleId="822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823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824" w:customStyle="1">
    <w:name w:val="WW8Num2z8"/>
    <w:qFormat/>
  </w:style>
  <w:style w:type="character" w:styleId="825" w:customStyle="1">
    <w:name w:val="WW8Num2z7"/>
    <w:qFormat/>
  </w:style>
  <w:style w:type="character" w:styleId="826" w:customStyle="1">
    <w:name w:val="WW8Num2z6"/>
    <w:qFormat/>
  </w:style>
  <w:style w:type="character" w:styleId="827" w:customStyle="1">
    <w:name w:val="WW8Num2z5"/>
    <w:qFormat/>
  </w:style>
  <w:style w:type="character" w:styleId="828" w:customStyle="1">
    <w:name w:val="WW8Num2z4"/>
    <w:qFormat/>
  </w:style>
  <w:style w:type="character" w:styleId="829" w:customStyle="1">
    <w:name w:val="WW8Num2z3"/>
    <w:qFormat/>
  </w:style>
  <w:style w:type="character" w:styleId="830" w:customStyle="1">
    <w:name w:val="WW8Num2z2"/>
    <w:qFormat/>
  </w:style>
  <w:style w:type="character" w:styleId="831" w:customStyle="1">
    <w:name w:val="WW8Num2z1"/>
    <w:qFormat/>
  </w:style>
  <w:style w:type="character" w:styleId="832" w:customStyle="1">
    <w:name w:val="WW8Num2z0"/>
    <w:qFormat/>
  </w:style>
  <w:style w:type="character" w:styleId="833" w:customStyle="1">
    <w:name w:val="WW8Num1z8"/>
    <w:qFormat/>
  </w:style>
  <w:style w:type="character" w:styleId="834" w:customStyle="1">
    <w:name w:val="WW8Num1z7"/>
    <w:qFormat/>
  </w:style>
  <w:style w:type="character" w:styleId="835" w:customStyle="1">
    <w:name w:val="WW8Num1z6"/>
    <w:qFormat/>
  </w:style>
  <w:style w:type="character" w:styleId="836" w:customStyle="1">
    <w:name w:val="WW8Num1z5"/>
    <w:qFormat/>
  </w:style>
  <w:style w:type="character" w:styleId="837" w:customStyle="1">
    <w:name w:val="WW8Num1z4"/>
    <w:qFormat/>
  </w:style>
  <w:style w:type="character" w:styleId="838" w:customStyle="1">
    <w:name w:val="WW8Num1z3"/>
    <w:qFormat/>
  </w:style>
  <w:style w:type="character" w:styleId="839" w:customStyle="1">
    <w:name w:val="WW8Num1z2"/>
    <w:qFormat/>
  </w:style>
  <w:style w:type="character" w:styleId="840" w:customStyle="1">
    <w:name w:val="WW8Num1z1"/>
    <w:qFormat/>
  </w:style>
  <w:style w:type="character" w:styleId="841" w:customStyle="1">
    <w:name w:val="WW8Num1z0"/>
    <w:qFormat/>
    <w:rPr>
      <w:rFonts w:ascii="Times New Roman" w:hAnsi="Times New Roman" w:eastAsia="Calibri" w:cs="Times New Roman"/>
      <w:sz w:val="26"/>
    </w:rPr>
  </w:style>
  <w:style w:type="paragraph" w:styleId="842">
    <w:name w:val="Title"/>
    <w:next w:val="843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843">
    <w:name w:val="Body Text"/>
    <w:basedOn w:val="787"/>
    <w:pPr>
      <w:spacing w:after="140" w:line="276" w:lineRule="auto"/>
    </w:pPr>
  </w:style>
  <w:style w:type="paragraph" w:styleId="844">
    <w:name w:val="List"/>
    <w:basedOn w:val="843"/>
    <w:rPr>
      <w:rFonts w:cs="Arial"/>
    </w:rPr>
  </w:style>
  <w:style w:type="paragraph" w:styleId="845">
    <w:name w:val="Caption"/>
    <w:basedOn w:val="787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46">
    <w:name w:val="index heading"/>
    <w:basedOn w:val="787"/>
    <w:qFormat/>
    <w:pPr>
      <w:suppressLineNumbers/>
    </w:pPr>
    <w:rPr>
      <w:rFonts w:cs="Arial"/>
    </w:rPr>
  </w:style>
  <w:style w:type="paragraph" w:styleId="847">
    <w:name w:val="Balloon Text"/>
    <w:basedOn w:val="787"/>
    <w:qFormat/>
    <w:rPr>
      <w:rFonts w:ascii="Segoe UI" w:hAnsi="Segoe UI" w:cs="Segoe UI"/>
    </w:rPr>
  </w:style>
  <w:style w:type="paragraph" w:styleId="848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9">
    <w:name w:val="Subtitle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50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51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52" w:customStyle="1">
    <w:name w:val="Верхний и нижний колонтитулы"/>
    <w:basedOn w:val="787"/>
    <w:qFormat/>
    <w:pPr>
      <w:tabs>
        <w:tab w:val="center" w:pos="5103" w:leader="none"/>
        <w:tab w:val="right" w:pos="10207" w:leader="none"/>
      </w:tabs>
      <w:suppressLineNumbers/>
    </w:pPr>
  </w:style>
  <w:style w:type="paragraph" w:styleId="853">
    <w:name w:val="Header"/>
    <w:basedOn w:val="787"/>
  </w:style>
  <w:style w:type="paragraph" w:styleId="854">
    <w:name w:val="Footer"/>
    <w:basedOn w:val="787"/>
  </w:style>
  <w:style w:type="paragraph" w:styleId="855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56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7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8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9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0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1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2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3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4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5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6" w:customStyle="1">
    <w:name w:val="Название1"/>
    <w:basedOn w:val="787"/>
    <w:qFormat/>
    <w:pPr>
      <w:spacing w:before="120" w:after="120"/>
    </w:pPr>
    <w:rPr>
      <w:i/>
      <w:iCs/>
      <w:sz w:val="20"/>
      <w:szCs w:val="24"/>
    </w:rPr>
  </w:style>
  <w:style w:type="paragraph" w:styleId="867" w:customStyle="1">
    <w:name w:val="Указатель1"/>
    <w:basedOn w:val="787"/>
    <w:qFormat/>
  </w:style>
  <w:style w:type="paragraph" w:styleId="868" w:customStyle="1">
    <w:name w:val="Содержимое таблицы"/>
    <w:basedOn w:val="787"/>
    <w:qFormat/>
    <w:pPr>
      <w:suppressLineNumbers/>
    </w:pPr>
  </w:style>
  <w:style w:type="paragraph" w:styleId="869" w:customStyle="1">
    <w:name w:val="Заголовок таблицы"/>
    <w:basedOn w:val="868"/>
    <w:qFormat/>
    <w:pPr>
      <w:jc w:val="center"/>
    </w:pPr>
    <w:rPr>
      <w:b/>
      <w:bCs/>
    </w:rPr>
  </w:style>
  <w:style w:type="paragraph" w:styleId="870">
    <w:name w:val="List Paragraph"/>
    <w:basedOn w:val="787"/>
    <w:qFormat/>
    <w:pPr>
      <w:contextualSpacing/>
      <w:ind w:left="720"/>
    </w:pPr>
  </w:style>
  <w:style w:type="paragraph" w:styleId="871">
    <w:name w:val="Body Text Indent 2"/>
    <w:basedOn w:val="787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872" w:customStyle="1">
    <w:name w:val="ConsPlusNonformat"/>
    <w:qFormat/>
    <w:pPr>
      <w:widowControl w:val="off"/>
    </w:pPr>
    <w:rPr>
      <w:rFonts w:ascii="Courier New" w:hAnsi="Courier New" w:eastAsia="Times New Roman" w:cs="Courier New"/>
      <w:szCs w:val="20"/>
      <w:lang w:bidi="ar-SA"/>
    </w:rPr>
  </w:style>
  <w:style w:type="paragraph" w:styleId="873">
    <w:name w:val="Normal (Web)"/>
    <w:basedOn w:val="787"/>
    <w:qFormat/>
    <w:pPr>
      <w:spacing w:before="280" w:after="142" w:line="288" w:lineRule="auto"/>
    </w:pPr>
    <w:rPr>
      <w:rFonts w:ascii="Times New Roman" w:hAnsi="Times New Roman"/>
      <w:sz w:val="24"/>
      <w:szCs w:val="24"/>
    </w:rPr>
  </w:style>
  <w:style w:type="paragraph" w:styleId="874" w:customStyle="1">
    <w:name w:val="ConsPlusNormal"/>
    <w:qFormat/>
    <w:pPr>
      <w:widowControl w:val="off"/>
    </w:pPr>
    <w:rPr>
      <w:rFonts w:eastAsia="Times New Roman" w:cs="Calibri" w:asciiTheme="minorHAnsi" w:hAnsiTheme="minorHAnsi"/>
      <w:sz w:val="22"/>
      <w:szCs w:val="20"/>
      <w:lang w:bidi="ar-SA"/>
    </w:rPr>
  </w:style>
  <w:style w:type="numbering" w:styleId="875" w:customStyle="1">
    <w:name w:val="WW8Num1"/>
    <w:qFormat/>
  </w:style>
  <w:style w:type="numbering" w:styleId="876" w:customStyle="1">
    <w:name w:val="WW8Num2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dc:description/>
  <dc:language>ru-RU</dc:language>
  <cp:revision>24</cp:revision>
  <dcterms:created xsi:type="dcterms:W3CDTF">2021-07-09T11:50:00Z</dcterms:created>
  <dcterms:modified xsi:type="dcterms:W3CDTF">2024-12-16T13:25:31Z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