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/>
        <w:ind w:left="0" w:hanging="0"/>
        <w:jc w:val="center"/>
        <w:outlineLvl w:val="0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/>
        <w:ind w:left="0" w:hanging="0"/>
        <w:jc w:val="center"/>
        <w:outlineLvl w:val="0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/>
        <w:ind w:left="0" w:hanging="0"/>
        <w:jc w:val="center"/>
        <w:outlineLvl w:val="0"/>
        <w:rPr/>
      </w:pPr>
      <w:r>
        <w:rPr>
          <w:b/>
          <w:bCs/>
          <w:sz w:val="26"/>
          <w:szCs w:val="26"/>
        </w:rPr>
        <w:t>ЗАКЛЮЧЕНИЕ О РЕЗУЛЬТАТАХ ПУБЛИЧНЫХ СЛУШАНИЙ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/>
        <w:ind w:left="0" w:hanging="0"/>
        <w:jc w:val="center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/>
        <w:ind w:left="0" w:hanging="0"/>
        <w:outlineLvl w:val="0"/>
        <w:rPr/>
      </w:pPr>
      <w:r>
        <w:rPr>
          <w:rFonts w:eastAsia="NSimSun" w:cs="Mangal"/>
          <w:bCs/>
          <w:color w:val="auto"/>
          <w:kern w:val="0"/>
          <w:sz w:val="26"/>
          <w:szCs w:val="26"/>
          <w:lang w:val="ru-RU" w:eastAsia="ar-SA" w:bidi="ar-SA"/>
        </w:rPr>
        <w:t>1</w:t>
      </w:r>
      <w:r>
        <w:rPr>
          <w:rFonts w:eastAsia="NSimSun" w:cs="Mangal"/>
          <w:bCs/>
          <w:color w:val="auto"/>
          <w:kern w:val="0"/>
          <w:sz w:val="26"/>
          <w:szCs w:val="26"/>
          <w:lang w:val="ru-RU" w:eastAsia="ar-SA" w:bidi="ar-SA"/>
        </w:rPr>
        <w:t>1</w:t>
      </w:r>
      <w:r>
        <w:rPr>
          <w:rFonts w:eastAsia="NSimSun" w:cs="Mangal"/>
          <w:bCs/>
          <w:color w:val="auto"/>
          <w:kern w:val="0"/>
          <w:sz w:val="26"/>
          <w:szCs w:val="26"/>
          <w:lang w:val="ru-RU" w:eastAsia="ar-SA" w:bidi="ar-SA"/>
        </w:rPr>
        <w:t xml:space="preserve"> февраля 2026</w:t>
      </w:r>
      <w:r>
        <w:rPr>
          <w:bCs/>
          <w:sz w:val="26"/>
          <w:szCs w:val="26"/>
        </w:rPr>
        <w:t xml:space="preserve"> года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/>
        <w:ind w:left="0" w:firstLine="567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ListParagraph"/>
        <w:shd w:val="clear" w:color="auto" w:fill="FFFFFF"/>
        <w:spacing w:lineRule="auto" w:line="240" w:before="0" w:after="0"/>
        <w:ind w:left="0" w:firstLine="720"/>
        <w:contextualSpacing/>
        <w:jc w:val="both"/>
        <w:rPr/>
      </w:pPr>
      <w:r>
        <w:rPr>
          <w:rFonts w:ascii="Times New Roman" w:hAnsi="Times New Roman"/>
          <w:sz w:val="26"/>
          <w:szCs w:val="26"/>
        </w:rPr>
        <w:t xml:space="preserve">Собрание участников публичных слушаний по схемам расположения земельных участков на кадастровом плане территории, расположенных в городе Костроме </w:t>
      </w:r>
      <w:r>
        <w:rPr>
          <w:rFonts w:cs="Times New Roman" w:ascii="Times New Roman" w:hAnsi="Times New Roman"/>
          <w:sz w:val="26"/>
          <w:szCs w:val="26"/>
        </w:rPr>
        <w:t>по</w:t>
      </w:r>
      <w:r>
        <w:rPr>
          <w:rFonts w:eastAsia="Calibri" w:ascii="Times New Roman" w:hAnsi="Times New Roman"/>
          <w:sz w:val="26"/>
          <w:szCs w:val="26"/>
        </w:rPr>
        <w:t xml:space="preserve"> адресам: </w:t>
      </w:r>
      <w:r>
        <w:rPr>
          <w:rFonts w:eastAsia="Times New Roman" w:cs="Arial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ar-SA" w:bidi="ar-SA"/>
        </w:rPr>
        <w:t>улица Ярославская, 7, микрорайон Паново, 11а, проезд Детский, 14, проспект Речной, 13</w:t>
      </w:r>
      <w:r>
        <w:rPr>
          <w:rFonts w:ascii="Times New Roman" w:hAnsi="Times New Roman"/>
          <w:b w:val="false"/>
          <w:bCs w:val="false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проводилось </w:t>
      </w:r>
      <w:r>
        <w:rPr>
          <w:rFonts w:eastAsia="Calibri" w:cs="Mangal" w:ascii="Times New Roman" w:hAnsi="Times New Roman"/>
          <w:color w:val="auto"/>
          <w:kern w:val="0"/>
          <w:sz w:val="26"/>
          <w:szCs w:val="26"/>
          <w:lang w:val="ru-RU" w:eastAsia="en-US" w:bidi="ar-SA"/>
        </w:rPr>
        <w:t>1</w:t>
      </w:r>
      <w:r>
        <w:rPr>
          <w:rFonts w:eastAsia="Calibri" w:cs="Mangal" w:ascii="Times New Roman" w:hAnsi="Times New Roman"/>
          <w:color w:val="auto"/>
          <w:kern w:val="0"/>
          <w:sz w:val="26"/>
          <w:szCs w:val="26"/>
          <w:lang w:val="ru-RU" w:eastAsia="en-US" w:bidi="ar-SA"/>
        </w:rPr>
        <w:t>1</w:t>
      </w:r>
      <w:r>
        <w:rPr>
          <w:rFonts w:eastAsia="Calibri" w:cs="Mangal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февраля 2026</w:t>
      </w:r>
      <w:r>
        <w:rPr>
          <w:rFonts w:ascii="Times New Roman" w:hAnsi="Times New Roman"/>
          <w:sz w:val="26"/>
          <w:szCs w:val="26"/>
        </w:rPr>
        <w:t xml:space="preserve"> года с 10.00 до 11.00 часов в здании по адресу: Российская Федерация, Костромская область, городской округ город Кострома, город Кострома, площадь Конституции, дом 2, 3 этаж, кабинет 306.</w:t>
      </w:r>
    </w:p>
    <w:p>
      <w:pPr>
        <w:pStyle w:val="ListParagraph"/>
        <w:shd w:val="clear" w:color="auto" w:fill="FFFFFF"/>
        <w:spacing w:lineRule="auto" w:line="240" w:before="0" w:after="0"/>
        <w:ind w:left="0" w:firstLine="720"/>
        <w:contextualSpacing/>
        <w:jc w:val="both"/>
        <w:rPr/>
      </w:pPr>
      <w:r>
        <w:rPr>
          <w:rFonts w:ascii="Times New Roman" w:hAnsi="Times New Roman"/>
          <w:sz w:val="26"/>
          <w:szCs w:val="26"/>
        </w:rPr>
        <w:t xml:space="preserve">По результатам публичных слушаний составлен протокол публичных слушаний от </w:t>
      </w:r>
      <w:r>
        <w:rPr>
          <w:rFonts w:eastAsia="Calibri" w:cs="Mangal" w:ascii="Times New Roman" w:hAnsi="Times New Roman"/>
          <w:color w:val="auto"/>
          <w:kern w:val="0"/>
          <w:sz w:val="26"/>
          <w:szCs w:val="26"/>
          <w:lang w:val="ru-RU" w:eastAsia="en-US" w:bidi="ar-SA"/>
        </w:rPr>
        <w:t>1</w:t>
      </w:r>
      <w:r>
        <w:rPr>
          <w:rFonts w:eastAsia="Calibri" w:cs="Mangal" w:ascii="Times New Roman" w:hAnsi="Times New Roman"/>
          <w:color w:val="auto"/>
          <w:kern w:val="0"/>
          <w:sz w:val="26"/>
          <w:szCs w:val="26"/>
          <w:lang w:val="ru-RU" w:eastAsia="en-US" w:bidi="ar-SA"/>
        </w:rPr>
        <w:t>1</w:t>
      </w:r>
      <w:r>
        <w:rPr>
          <w:rFonts w:eastAsia="Calibri" w:cs="Mangal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февраля 2026</w:t>
      </w:r>
      <w:r>
        <w:rPr>
          <w:rFonts w:ascii="Times New Roman" w:hAnsi="Times New Roman"/>
          <w:sz w:val="26"/>
          <w:szCs w:val="26"/>
        </w:rPr>
        <w:t xml:space="preserve"> года, на основании которого подготовлено настоящее заключение о результатах публичных слушаний.</w:t>
      </w:r>
    </w:p>
    <w:p>
      <w:pPr>
        <w:pStyle w:val="ListParagraph"/>
        <w:shd w:val="clear" w:color="auto" w:fill="FFFFFF"/>
        <w:spacing w:lineRule="auto" w:line="240" w:before="0" w:after="0"/>
        <w:ind w:left="0" w:firstLine="720"/>
        <w:contextualSpacing/>
        <w:jc w:val="both"/>
        <w:rPr/>
      </w:pPr>
      <w:r>
        <w:rPr>
          <w:rFonts w:ascii="Times New Roman" w:hAnsi="Times New Roman"/>
          <w:sz w:val="26"/>
          <w:szCs w:val="26"/>
        </w:rPr>
        <w:t>от участников публичных слушаний, постоянно проживающих в границах территории, в пределах кото</w:t>
      </w:r>
      <w:r>
        <w:rPr>
          <w:rFonts w:eastAsia="Times New Roman" w:cs="Times New Roman" w:ascii="Times New Roman" w:hAnsi="Times New Roman"/>
          <w:sz w:val="26"/>
          <w:szCs w:val="26"/>
        </w:rPr>
        <w:t>рых проводятся публичные слушания поступили следующие замечания и предложения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26"/>
          <w:lang w:val="ru-RU" w:eastAsia="ru-RU" w:bidi="ar-SA"/>
        </w:rPr>
        <w:t>:</w:t>
      </w:r>
    </w:p>
    <w:p>
      <w:pPr>
        <w:pStyle w:val="ListParagraph"/>
        <w:shd w:val="clear" w:fill="FFFFFF"/>
        <w:spacing w:lineRule="auto" w:line="240" w:before="0" w:after="0"/>
        <w:ind w:hanging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6"/>
          <w:szCs w:val="26"/>
          <w:lang w:val="ru-RU" w:eastAsia="ru-RU" w:bidi="ar-SA"/>
        </w:rPr>
        <w:tab/>
        <w:t xml:space="preserve">1. 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26"/>
          <w:lang w:val="ru-RU" w:eastAsia="ru-RU" w:bidi="ar-SA"/>
        </w:rPr>
        <w:t>Изменить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26"/>
          <w:lang w:val="ru-RU" w:eastAsia="ru-RU" w:bidi="ar-SA"/>
        </w:rPr>
        <w:t xml:space="preserve"> границы образуемого земельного участка под многоквартирным домом по адресу: 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26"/>
          <w:lang w:val="ru-RU" w:eastAsia="ru-RU" w:bidi="ar-SA"/>
        </w:rPr>
        <w:t>микрорайон Паново, 11а, сдвинув точки 1 и 9 к границе существующего земельного участка с кадастровым номером 44:27:080515:46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26"/>
          <w:lang w:val="ru-RU" w:eastAsia="ru-RU" w:bidi="ar-SA"/>
        </w:rPr>
        <w:t>.</w:t>
      </w:r>
    </w:p>
    <w:p>
      <w:pPr>
        <w:pStyle w:val="ListParagraph"/>
        <w:shd w:val="clear" w:fill="FFFFFF"/>
        <w:spacing w:lineRule="auto" w:line="240" w:before="0" w:after="0"/>
        <w:ind w:hanging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6"/>
          <w:szCs w:val="26"/>
          <w:lang w:val="ru-RU" w:eastAsia="ru-RU" w:bidi="ar-SA"/>
        </w:rPr>
        <w:tab/>
        <w:t xml:space="preserve">2. 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26"/>
          <w:lang w:val="ru-RU" w:eastAsia="ru-RU" w:bidi="ar-SA"/>
        </w:rPr>
        <w:t xml:space="preserve">Включить в границы 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26"/>
          <w:lang w:val="ru-RU" w:eastAsia="ru-RU" w:bidi="ar-SA"/>
        </w:rPr>
        <w:t xml:space="preserve">образуемого земельного участка для многоквартирного дома 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26"/>
          <w:lang w:val="ru-RU" w:eastAsia="ru-RU" w:bidi="ar-SA"/>
        </w:rPr>
        <w:t xml:space="preserve">по 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26"/>
          <w:lang w:val="ru-RU" w:eastAsia="ru-RU" w:bidi="ar-SA"/>
        </w:rPr>
        <w:t xml:space="preserve">адресу: 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26"/>
          <w:lang w:val="ru-RU" w:eastAsia="ru-RU" w:bidi="ar-SA"/>
        </w:rPr>
        <w:t>микрорайон Паново, 11а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26"/>
          <w:lang w:val="ru-RU" w:eastAsia="ru-RU" w:bidi="ar-SA"/>
        </w:rPr>
        <w:t xml:space="preserve">, 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26"/>
          <w:lang w:val="ru-RU" w:eastAsia="ru-RU" w:bidi="ar-SA"/>
        </w:rPr>
        <w:t>детское оборудование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26"/>
          <w:lang w:val="ru-RU" w:eastAsia="ru-RU" w:bidi="ar-SA"/>
        </w:rPr>
        <w:t>.</w:t>
      </w:r>
    </w:p>
    <w:p>
      <w:pPr>
        <w:pStyle w:val="ListParagraph"/>
        <w:shd w:val="clear" w:fill="FFFFFF"/>
        <w:spacing w:lineRule="auto" w:line="240" w:before="0" w:after="0"/>
        <w:ind w:hanging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6"/>
          <w:szCs w:val="26"/>
          <w:lang w:val="ru-RU" w:eastAsia="ru-RU" w:bidi="ar-SA"/>
        </w:rPr>
        <w:tab/>
        <w:t>3. Сдвинуть в точках 8 и 9 границы образуемого земельного участка  под многоквартирным домом по адресу: микрорайон Паново, 11а, установив их под прямым углом по существующему бордюру параллельно земельному участку с кадастровым номером 44:27:080515:71 и в створе с земельными участками с кадастровыми номерами  44:27:080515:50 и  44:27:080515:46.</w:t>
      </w:r>
    </w:p>
    <w:p>
      <w:pPr>
        <w:pStyle w:val="ListParagraph"/>
        <w:shd w:val="clear" w:fill="FFFFFF"/>
        <w:spacing w:lineRule="auto" w:line="240" w:before="0" w:after="0"/>
        <w:ind w:left="720" w:hanging="0"/>
        <w:contextualSpacing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</w:rPr>
        <w:t>от иных участников публичных слушаний:</w:t>
      </w:r>
    </w:p>
    <w:p>
      <w:pPr>
        <w:pStyle w:val="ListParagraph"/>
        <w:shd w:val="clear" w:fill="FFFFFF"/>
        <w:spacing w:lineRule="auto" w:line="240" w:before="0" w:after="0"/>
        <w:ind w:hanging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6"/>
          <w:szCs w:val="26"/>
          <w:lang w:val="ru-RU" w:eastAsia="ru-RU" w:bidi="ar-SA"/>
        </w:rPr>
        <w:tab/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26"/>
          <w:lang w:val="ru-RU" w:eastAsia="ru-RU" w:bidi="ar-SA"/>
        </w:rPr>
        <w:t>4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26"/>
          <w:lang w:val="ru-RU" w:eastAsia="ru-RU" w:bidi="ar-SA"/>
        </w:rPr>
        <w:t xml:space="preserve">. 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26"/>
          <w:lang w:val="ru-RU" w:eastAsia="ru-RU" w:bidi="ar-SA"/>
        </w:rPr>
        <w:t>При подготовке схем земельных участков на кадастровом плане территории, расположенных по адресам: улица Ярославская, 7, проезд Детский, 14, необходимо руководствоваться требованиями к градостроительным регламентам в границах территории исторического поселения федерального значения г. Кострома, утвержденными Приказом Минкультуры России от 12.07.2022 № 1195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26"/>
          <w:lang w:val="ru-RU" w:eastAsia="ru-RU" w:bidi="ar-SA"/>
        </w:rPr>
        <w:t>.</w:t>
      </w:r>
    </w:p>
    <w:p>
      <w:pPr>
        <w:pStyle w:val="ListParagraph"/>
        <w:shd w:val="clear" w:fill="FFFFFF"/>
        <w:spacing w:lineRule="auto" w:line="240" w:before="0" w:after="0"/>
        <w:ind w:hanging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6"/>
          <w:szCs w:val="26"/>
          <w:lang w:val="ru-RU" w:eastAsia="ru-RU" w:bidi="ar-SA"/>
        </w:rPr>
        <w:tab/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26"/>
          <w:lang w:val="ru-RU" w:eastAsia="ru-RU" w:bidi="ar-SA"/>
        </w:rPr>
        <w:t>5. Установить юго-восточную границу образуемого земельного участка для многоквартирного дома по адресу: микрорайон Паново, 11а, по существующей красной линии по улице Магистральной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26"/>
          <w:lang w:val="ru-RU" w:eastAsia="ru-RU" w:bidi="ar-SA"/>
        </w:rPr>
        <w:t>.</w:t>
      </w:r>
    </w:p>
    <w:p>
      <w:pPr>
        <w:pStyle w:val="ListParagraph"/>
        <w:shd w:val="clear" w:fill="FFFFFF"/>
        <w:spacing w:lineRule="auto" w:line="240" w:before="0" w:after="0"/>
        <w:ind w:hanging="0"/>
        <w:contextualSpacing/>
        <w:jc w:val="both"/>
        <w:rPr>
          <w:rFonts w:ascii="Times New Roman" w:hAnsi="Times New Roman" w:eastAsia="Times New Roman" w:cs="Times New Roman"/>
          <w:color w:val="000000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6"/>
          <w:szCs w:val="26"/>
          <w:lang w:val="ru-RU" w:eastAsia="ru-RU" w:bidi="ar-SA"/>
        </w:rPr>
        <w:tab/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26"/>
          <w:lang w:val="ru-RU" w:eastAsia="ru-RU" w:bidi="ar-SA"/>
        </w:rPr>
        <w:t>6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26"/>
          <w:lang w:val="ru-RU" w:eastAsia="ru-RU" w:bidi="ar-SA"/>
        </w:rPr>
        <w:t xml:space="preserve">. 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26"/>
          <w:lang w:val="ru-RU" w:eastAsia="ru-RU" w:bidi="ar-SA"/>
        </w:rPr>
        <w:t>Исключить из схемы границ образуемого земельного участка под многоквартирным домом по адресу: проезд Детский, 14, красную линию по проезду Детскому, т. к. она ничем не утверждена.</w:t>
      </w:r>
    </w:p>
    <w:p>
      <w:pPr>
        <w:pStyle w:val="ListParagraph"/>
        <w:shd w:val="clear" w:fill="FFFFFF"/>
        <w:spacing w:lineRule="auto" w:line="240" w:before="0" w:after="0"/>
        <w:ind w:hanging="0"/>
        <w:contextualSpacing/>
        <w:jc w:val="both"/>
        <w:rPr>
          <w:rFonts w:ascii="Times New Roman" w:hAnsi="Times New Roman" w:eastAsia="Times New Roman" w:cs="Times New Roman"/>
          <w:color w:val="000000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6"/>
          <w:szCs w:val="26"/>
          <w:lang w:val="ru-RU" w:eastAsia="ru-RU" w:bidi="ar-SA"/>
        </w:rPr>
        <w:tab/>
        <w:t>7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26"/>
          <w:lang w:val="ru-RU" w:eastAsia="ru-RU" w:bidi="ar-SA"/>
        </w:rPr>
        <w:t xml:space="preserve">. 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26"/>
          <w:lang w:val="ru-RU" w:eastAsia="ru-RU" w:bidi="ar-SA"/>
        </w:rPr>
        <w:t>Учесть, что границы образуемого земельного участка под многоквартирным домом по адресу: проезд Детский, 14, должны отвечать принадлежности только к одной территориальной зоне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26"/>
          <w:lang w:val="ru-RU" w:eastAsia="ru-RU" w:bidi="ar-SA"/>
        </w:rPr>
        <w:t>.</w:t>
      </w:r>
    </w:p>
    <w:p>
      <w:pPr>
        <w:pStyle w:val="ListParagraph"/>
        <w:shd w:val="clear" w:fill="FFFFFF"/>
        <w:spacing w:lineRule="auto" w:line="240" w:before="0" w:after="0"/>
        <w:ind w:hanging="0"/>
        <w:contextualSpacing/>
        <w:jc w:val="both"/>
        <w:rPr>
          <w:rFonts w:ascii="Times New Roman" w:hAnsi="Times New Roman" w:eastAsia="Times New Roman" w:cs="Times New Roman"/>
          <w:color w:val="000000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6"/>
          <w:szCs w:val="26"/>
          <w:lang w:val="ru-RU" w:eastAsia="ru-RU" w:bidi="ar-SA"/>
        </w:rPr>
        <w:tab/>
        <w:t xml:space="preserve">8.  </w:t>
      </w:r>
      <w:r>
        <w:rPr>
          <w:rFonts w:eastAsia="Times New Roman" w:cs="Times New Roman" w:ascii="Times New Roman" w:hAnsi="Times New Roman"/>
          <w:sz w:val="26"/>
          <w:szCs w:val="26"/>
        </w:rPr>
        <w:t>Обеспечить установку сервитутов на сетях водоснабжения, хоз-бытовой и ливневой канализации, учесть коридоры для строительства инженерных сетей к земельным участкам, предполагаемым для строительства.</w:t>
      </w:r>
    </w:p>
    <w:p>
      <w:pPr>
        <w:pStyle w:val="ListParagraph"/>
        <w:shd w:val="clear" w:fill="FFFFFF"/>
        <w:spacing w:lineRule="auto" w:line="240" w:before="0" w:after="0"/>
        <w:ind w:hanging="0"/>
        <w:contextualSpacing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ab/>
        <w:t xml:space="preserve">9. В точках 1 и 2 «поднять» границу  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26"/>
          <w:lang w:val="ru-RU" w:eastAsia="ru-RU" w:bidi="ar-SA"/>
        </w:rPr>
        <w:t xml:space="preserve">образуемого земельного участка под многоквартирным домом по адресу: проезд Детский, 14, 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26"/>
          <w:lang w:val="ru-RU" w:eastAsia="ru-RU" w:bidi="ar-SA"/>
        </w:rPr>
        <w:t>до границ существующего земельного участка с кадастровым номером 44:27:080130:498.</w:t>
      </w:r>
    </w:p>
    <w:p>
      <w:pPr>
        <w:pStyle w:val="ListParagraph"/>
        <w:shd w:val="clear" w:fill="FFFFFF"/>
        <w:spacing w:lineRule="auto" w:line="240" w:before="0" w:after="0"/>
        <w:ind w:hanging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6"/>
          <w:szCs w:val="26"/>
          <w:lang w:val="ru-RU" w:eastAsia="ru-RU" w:bidi="ar-SA"/>
        </w:rPr>
        <w:tab/>
        <w:t>10. На схеме границ образуемого земельного участка под многоквартирным домом по адресу: проспект Речной, 13, отразить существующую красную линию по проспекту Речному.</w:t>
      </w:r>
    </w:p>
    <w:p>
      <w:pPr>
        <w:pStyle w:val="ListParagraph"/>
        <w:shd w:val="clear" w:fill="FFFFFF"/>
        <w:spacing w:lineRule="auto" w:line="240" w:before="0" w:after="0"/>
        <w:ind w:hanging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6"/>
          <w:szCs w:val="26"/>
          <w:lang w:val="ru-RU" w:eastAsia="ru-RU" w:bidi="ar-SA"/>
        </w:rPr>
        <w:tab/>
        <w:t>11. Изменить границу образуемого земельного участка под многоквартирным домом по адресу: проспект Речной, 13, в точках 4 и 5 согласно сведениям БТИ.</w:t>
      </w:r>
    </w:p>
    <w:p>
      <w:pPr>
        <w:pStyle w:val="ListParagraph"/>
        <w:shd w:val="clear" w:fill="FFFFFF"/>
        <w:spacing w:lineRule="auto" w:line="240" w:before="0" w:after="0"/>
        <w:ind w:hanging="0"/>
        <w:contextualSpacing/>
        <w:jc w:val="both"/>
        <w:rPr>
          <w:rFonts w:ascii="Times New Roman" w:hAnsi="Times New Roman" w:eastAsia="Times New Roman" w:cs="Times New Roman"/>
          <w:color w:val="000000"/>
          <w:kern w:val="0"/>
          <w:sz w:val="26"/>
          <w:szCs w:val="26"/>
          <w:lang w:val="ru-RU" w:eastAsia="ru-RU" w:bidi="ar-SA"/>
        </w:rPr>
      </w:pPr>
      <w:r>
        <w:rPr/>
      </w:r>
    </w:p>
    <w:p>
      <w:pPr>
        <w:pStyle w:val="ListParagraph"/>
        <w:shd w:val="clear" w:color="auto" w:fill="FFFFFF"/>
        <w:spacing w:lineRule="auto" w:line="240"/>
        <w:ind w:left="0" w:firstLine="720"/>
        <w:jc w:val="both"/>
        <w:rPr>
          <w:rFonts w:ascii="Times New Roman" w:hAnsi="Times New Roman" w:eastAsia="Times New Roman"/>
          <w:b/>
          <w:b/>
          <w:bCs/>
          <w:sz w:val="26"/>
          <w:szCs w:val="26"/>
        </w:rPr>
      </w:pPr>
      <w:r>
        <w:rPr>
          <w:rFonts w:eastAsia="Times New Roman" w:ascii="Times New Roman" w:hAnsi="Times New Roman"/>
          <w:b/>
          <w:bCs/>
          <w:sz w:val="26"/>
          <w:szCs w:val="26"/>
        </w:rPr>
        <w:t xml:space="preserve">Аргументированные рекомендации организатора </w:t>
      </w:r>
      <w:r>
        <w:rPr>
          <w:rFonts w:eastAsia="Times New Roman" w:ascii="Times New Roman" w:hAnsi="Times New Roman"/>
          <w:b/>
          <w:bCs/>
          <w:sz w:val="26"/>
          <w:szCs w:val="26"/>
          <w:lang w:bidi="en-US"/>
        </w:rPr>
        <w:t>публичных слушаний</w:t>
      </w:r>
      <w:r>
        <w:rPr>
          <w:rFonts w:eastAsia="Times New Roman" w:ascii="Times New Roman" w:hAnsi="Times New Roman"/>
          <w:b/>
          <w:bCs/>
          <w:sz w:val="26"/>
          <w:szCs w:val="26"/>
        </w:rPr>
        <w:t xml:space="preserve"> по предложениям и замечаниям от участников публичных слушаний: </w:t>
      </w:r>
    </w:p>
    <w:tbl>
      <w:tblPr>
        <w:tblW w:w="9270" w:type="dxa"/>
        <w:jc w:val="center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794"/>
        <w:gridCol w:w="4816"/>
        <w:gridCol w:w="3660"/>
      </w:tblGrid>
      <w:tr>
        <w:trPr>
          <w:trHeight w:val="756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№ </w:t>
            </w:r>
            <w:r>
              <w:rPr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/>
              <w:ind w:right="518" w:firstLine="35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Содержание предложения (замечания)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/>
              <w:ind w:right="229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Рекомендации организатора</w:t>
            </w:r>
          </w:p>
        </w:tc>
      </w:tr>
      <w:tr>
        <w:trPr>
          <w:trHeight w:val="93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/>
              <w:ind w:left="360" w:hanging="25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hd w:val="clear" w:fill="FFFFFF"/>
              <w:spacing w:lineRule="auto" w:line="240" w:before="0" w:after="0"/>
              <w:ind w:hanging="0"/>
              <w:contextualSpacing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Изменить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 границы образуемого земельного участка под многоквартирным домом по адресу: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микрорайон Паново, 11а, сдвинув точки 1 и 9 к границе существующего земельного участка с кадастровым номером 44:27:080515:46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NSimSun" w:cs="Mangal"/>
                <w:color w:val="auto"/>
                <w:sz w:val="26"/>
                <w:szCs w:val="26"/>
                <w:lang w:val="ru-RU" w:eastAsia="ar-SA" w:bidi="ar-SA"/>
              </w:rPr>
            </w:pPr>
            <w:r>
              <w:rPr>
                <w:rFonts w:eastAsia="NSimSun" w:cs="Mangal"/>
                <w:color w:val="auto"/>
                <w:sz w:val="26"/>
                <w:szCs w:val="26"/>
                <w:lang w:val="ru-RU" w:eastAsia="ar-SA" w:bidi="ar-SA"/>
              </w:rPr>
              <w:t xml:space="preserve">Целесообразно учесть предложение </w:t>
            </w:r>
          </w:p>
        </w:tc>
      </w:tr>
      <w:tr>
        <w:trPr>
          <w:trHeight w:val="1356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/>
              <w:ind w:left="360" w:hanging="25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hd w:val="clear" w:fill="FFFFFF"/>
              <w:spacing w:lineRule="auto" w:line="240" w:before="0" w:after="0"/>
              <w:ind w:hanging="0"/>
              <w:contextualSpacing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Включить в границы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образуемого земельного участка для многоквартирного дома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по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адресу: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микрорайон Паново, 11а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детское оборудование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.</w:t>
            </w:r>
          </w:p>
        </w:tc>
        <w:tc>
          <w:tcPr>
            <w:tcW w:w="3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NSimSun" w:cs="Mangal"/>
                <w:color w:val="auto"/>
                <w:sz w:val="26"/>
                <w:szCs w:val="26"/>
                <w:lang w:val="ru-RU" w:eastAsia="ar-SA" w:bidi="ar-SA"/>
              </w:rPr>
            </w:pPr>
            <w:r>
              <w:rPr>
                <w:rFonts w:eastAsia="NSimSun" w:cs="Mangal"/>
                <w:color w:val="auto"/>
                <w:sz w:val="26"/>
                <w:szCs w:val="26"/>
                <w:lang w:val="ru-RU" w:eastAsia="ar-SA" w:bidi="ar-SA"/>
              </w:rPr>
              <w:t xml:space="preserve">Целесообразно учесть предложение </w:t>
            </w:r>
          </w:p>
        </w:tc>
      </w:tr>
      <w:tr>
        <w:trPr>
          <w:trHeight w:val="1356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/>
              <w:ind w:left="360" w:hanging="25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ListParagraph"/>
              <w:widowControl w:val="false"/>
              <w:shd w:val="clear" w:fill="FFFFFF"/>
              <w:spacing w:lineRule="auto" w:line="240" w:before="0" w:after="0"/>
              <w:ind w:hanging="0"/>
              <w:contextualSpacing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Сдвинуть в точках 8 и 9 границы образуемого земельного участка  под многоквартирным домом по адресу: микрорайон Паново, 11а, установив их под прямым углом по существующему бордюру параллельно земельному участку с кадастровым номером 44:27:080515:71 и в створе с земельными участками с кадастровыми номерами  44:27:080515:50 и  44:27:080515:46.</w:t>
            </w:r>
          </w:p>
        </w:tc>
        <w:tc>
          <w:tcPr>
            <w:tcW w:w="3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NSimSun" w:cs="Mangal"/>
                <w:color w:val="auto"/>
                <w:kern w:val="0"/>
                <w:sz w:val="26"/>
                <w:szCs w:val="26"/>
                <w:lang w:val="ru-RU" w:eastAsia="ar-SA" w:bidi="ar-SA"/>
              </w:rPr>
            </w:pPr>
            <w:r>
              <w:rPr>
                <w:rFonts w:eastAsia="NSimSun" w:cs="Mangal"/>
                <w:color w:val="auto"/>
                <w:kern w:val="0"/>
                <w:sz w:val="26"/>
                <w:szCs w:val="26"/>
                <w:lang w:val="ru-RU" w:eastAsia="ar-SA" w:bidi="ar-SA"/>
              </w:rPr>
              <w:t>Целесообразно учесть предложение</w:t>
            </w:r>
          </w:p>
        </w:tc>
      </w:tr>
      <w:tr>
        <w:trPr>
          <w:trHeight w:val="160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/>
              <w:ind w:left="360" w:hanging="25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ListParagraph"/>
              <w:widowControl w:val="false"/>
              <w:shd w:val="clear" w:fill="FFFFFF"/>
              <w:spacing w:lineRule="auto" w:line="240" w:before="0" w:after="0"/>
              <w:ind w:hanging="0"/>
              <w:contextualSpacing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При подготовке схем земельных участков на кадастровом плане территории, расположенных по адресам: улица Ярославская, 7, проезд Детский, 14, необходимо руководствоваться требованиями к градостроительным регламентам в границах территории исторического поселения федерального значения г. Кострома, утвержденными Приказом Минкультуры России от 12.07.2022 № 1195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.</w:t>
            </w:r>
          </w:p>
        </w:tc>
        <w:tc>
          <w:tcPr>
            <w:tcW w:w="3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NSimSun" w:cs="Mangal"/>
                <w:color w:val="auto"/>
                <w:sz w:val="26"/>
                <w:szCs w:val="26"/>
                <w:lang w:val="ru-RU" w:eastAsia="ar-SA" w:bidi="ar-SA"/>
              </w:rPr>
            </w:pPr>
            <w:r>
              <w:rPr>
                <w:rFonts w:eastAsia="NSimSun" w:cs="Mangal"/>
                <w:color w:val="auto"/>
                <w:sz w:val="26"/>
                <w:szCs w:val="26"/>
                <w:lang w:val="ru-RU" w:eastAsia="ar-SA" w:bidi="ar-SA"/>
              </w:rPr>
              <w:t xml:space="preserve">Целесообразно учесть предложение </w:t>
            </w:r>
          </w:p>
        </w:tc>
      </w:tr>
      <w:tr>
        <w:trPr>
          <w:trHeight w:val="1381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/>
              <w:ind w:left="360" w:hanging="25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ListParagraph"/>
              <w:widowControl w:val="false"/>
              <w:shd w:val="clear" w:fill="FFFFFF"/>
              <w:spacing w:lineRule="auto" w:line="240" w:before="0" w:after="0"/>
              <w:ind w:hanging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Установить юго-восточную границу образуемого земельного участка для многоквартирного дома по адресу: микрорайон Паново, 11а, по существующей красной линии по улице Магистральной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.</w:t>
            </w:r>
          </w:p>
        </w:tc>
        <w:tc>
          <w:tcPr>
            <w:tcW w:w="3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rFonts w:eastAsia="NSimSun" w:cs="Mangal"/>
                <w:color w:val="auto"/>
                <w:sz w:val="26"/>
                <w:szCs w:val="26"/>
                <w:lang w:val="ru-RU" w:eastAsia="ar-SA" w:bidi="ar-SA"/>
              </w:rPr>
              <w:t>Целесообразно учесть предложение</w:t>
            </w:r>
          </w:p>
        </w:tc>
      </w:tr>
      <w:tr>
        <w:trPr>
          <w:trHeight w:val="1381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/>
              <w:ind w:left="360" w:hanging="25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ListParagraph"/>
              <w:widowControl w:val="false"/>
              <w:shd w:val="clear" w:fill="FFFFFF"/>
              <w:spacing w:lineRule="auto" w:line="240" w:before="0" w:after="0"/>
              <w:ind w:hanging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Исключить из схемы границ образуемого земельного участка под многоквартирным домом по адресу: проезд Детский, 14, красную линию по проезду Детскому, т. к. она ничем не утверждена.</w:t>
            </w:r>
          </w:p>
        </w:tc>
        <w:tc>
          <w:tcPr>
            <w:tcW w:w="3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NSimSun" w:cs="Mangal"/>
                <w:color w:val="auto"/>
                <w:kern w:val="0"/>
                <w:sz w:val="26"/>
                <w:szCs w:val="26"/>
                <w:lang w:val="ru-RU" w:eastAsia="ar-SA" w:bidi="ar-SA"/>
              </w:rPr>
            </w:pPr>
            <w:r>
              <w:rPr>
                <w:rFonts w:eastAsia="NSimSun" w:cs="Mangal"/>
                <w:color w:val="auto"/>
                <w:kern w:val="0"/>
                <w:sz w:val="26"/>
                <w:szCs w:val="26"/>
                <w:lang w:val="ru-RU" w:eastAsia="ar-SA" w:bidi="ar-SA"/>
              </w:rPr>
              <w:t>Целесообразно учесть предложение</w:t>
            </w:r>
          </w:p>
        </w:tc>
      </w:tr>
      <w:tr>
        <w:trPr>
          <w:trHeight w:val="1356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/>
              <w:ind w:left="360" w:hanging="25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ListParagraph"/>
              <w:widowControl w:val="false"/>
              <w:shd w:val="clear" w:fill="FFFFFF"/>
              <w:spacing w:lineRule="auto" w:line="240" w:before="0" w:after="0"/>
              <w:ind w:hanging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Учесть, что границы образуемого земельного участка под многоквартирным домом по адресу: проезд Детский, 14, должны отвечать принадлежности только к одной территориальной зоне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.</w:t>
            </w:r>
          </w:p>
        </w:tc>
        <w:tc>
          <w:tcPr>
            <w:tcW w:w="3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NSimSun" w:cs="Mangal"/>
                <w:color w:val="auto"/>
                <w:kern w:val="0"/>
                <w:sz w:val="26"/>
                <w:szCs w:val="26"/>
                <w:lang w:val="ru-RU" w:eastAsia="ar-SA" w:bidi="ar-SA"/>
              </w:rPr>
            </w:pPr>
            <w:r>
              <w:rPr>
                <w:rFonts w:eastAsia="NSimSun" w:cs="Mangal"/>
                <w:color w:val="auto"/>
                <w:kern w:val="0"/>
                <w:sz w:val="26"/>
                <w:szCs w:val="26"/>
                <w:lang w:val="ru-RU" w:eastAsia="ar-SA" w:bidi="ar-SA"/>
              </w:rPr>
              <w:t>Целесообразно учесть предложение</w:t>
            </w:r>
          </w:p>
        </w:tc>
      </w:tr>
      <w:tr>
        <w:trPr>
          <w:trHeight w:val="1356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/>
              <w:ind w:left="360" w:hanging="250"/>
              <w:jc w:val="center"/>
              <w:rPr>
                <w:sz w:val="26"/>
                <w:szCs w:val="26"/>
              </w:rPr>
            </w:pPr>
            <w:r>
              <w:rPr/>
              <w:t>8</w:t>
            </w: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ListParagraph"/>
              <w:widowControl w:val="false"/>
              <w:shd w:val="clear" w:fill="FFFFFF"/>
              <w:spacing w:lineRule="auto" w:line="240" w:before="0" w:after="0"/>
              <w:ind w:hanging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Обеспечить установку сервитутов на сетях водоснабжения, хоз-бытовой и ливневой канализации, учесть коридоры для строительства инженерных сетей к земельным участкам, предполагаемым для строительства.</w:t>
            </w:r>
          </w:p>
        </w:tc>
        <w:tc>
          <w:tcPr>
            <w:tcW w:w="3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NSimSun" w:cs="Mangal"/>
                <w:color w:val="auto"/>
                <w:kern w:val="0"/>
                <w:sz w:val="26"/>
                <w:szCs w:val="26"/>
                <w:lang w:val="ru-RU" w:eastAsia="ar-SA" w:bidi="ar-SA"/>
              </w:rPr>
            </w:pPr>
            <w:r>
              <w:rPr>
                <w:rFonts w:eastAsia="NSimSun" w:cs="Mangal"/>
                <w:color w:val="auto"/>
                <w:kern w:val="0"/>
                <w:sz w:val="26"/>
                <w:szCs w:val="26"/>
                <w:lang w:val="ru-RU" w:eastAsia="ar-SA" w:bidi="ar-SA"/>
              </w:rPr>
              <w:t>Предложение учитывать нецелесообразно, так как нового строительства объектов капитального строительства схемами не предусмотрено. На схемах отражены границы охранных зон, сведения о которых занесены в ЕГРН</w:t>
            </w:r>
          </w:p>
        </w:tc>
      </w:tr>
      <w:tr>
        <w:trPr>
          <w:trHeight w:val="1356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/>
              <w:ind w:left="360" w:hanging="250"/>
              <w:jc w:val="center"/>
              <w:rPr>
                <w:sz w:val="26"/>
                <w:szCs w:val="26"/>
              </w:rPr>
            </w:pPr>
            <w:r>
              <w:rPr/>
              <w:t>9</w:t>
            </w: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ListParagraph"/>
              <w:widowControl w:val="false"/>
              <w:shd w:val="clear" w:fill="FFFFFF"/>
              <w:spacing w:lineRule="auto" w:line="240" w:before="0" w:after="0"/>
              <w:ind w:hanging="0"/>
              <w:contextualSpacing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 xml:space="preserve">В точках 1 и 2 «поднять» границу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образуемого земельного участка под многоквартирным домом по адресу: проезд Детский, 14,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до границ существующего земельного участка с кадастровым номером 44:27:080130:498.</w:t>
            </w:r>
          </w:p>
        </w:tc>
        <w:tc>
          <w:tcPr>
            <w:tcW w:w="3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NSimSun" w:cs="Mangal"/>
                <w:color w:val="auto"/>
                <w:kern w:val="0"/>
                <w:sz w:val="26"/>
                <w:szCs w:val="26"/>
                <w:lang w:val="ru-RU" w:eastAsia="ar-SA" w:bidi="ar-SA"/>
              </w:rPr>
            </w:pPr>
            <w:r>
              <w:rPr>
                <w:rFonts w:eastAsia="NSimSun" w:cs="Mangal"/>
                <w:color w:val="auto"/>
                <w:kern w:val="0"/>
                <w:sz w:val="26"/>
                <w:szCs w:val="26"/>
                <w:lang w:val="ru-RU" w:eastAsia="ar-SA" w:bidi="ar-SA"/>
              </w:rPr>
              <w:t xml:space="preserve"> </w:t>
            </w:r>
            <w:r>
              <w:rPr>
                <w:rFonts w:eastAsia="NSimSun" w:cs="Mangal"/>
                <w:color w:val="auto"/>
                <w:kern w:val="0"/>
                <w:sz w:val="26"/>
                <w:szCs w:val="26"/>
                <w:lang w:val="ru-RU" w:eastAsia="ar-SA" w:bidi="ar-SA"/>
              </w:rPr>
              <w:t>Предложение учитывать нецелесообразно, т. к. земельный участок расположен в двух территориальных зонах</w:t>
            </w:r>
          </w:p>
        </w:tc>
      </w:tr>
      <w:tr>
        <w:trPr>
          <w:trHeight w:val="1356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/>
              <w:ind w:left="360" w:hanging="250"/>
              <w:jc w:val="center"/>
              <w:rPr>
                <w:sz w:val="26"/>
                <w:szCs w:val="26"/>
              </w:rPr>
            </w:pPr>
            <w:r>
              <w:rPr/>
              <w:t>10</w:t>
            </w: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ListParagraph"/>
              <w:widowControl w:val="false"/>
              <w:shd w:val="clear" w:fill="FFFFFF"/>
              <w:spacing w:lineRule="auto" w:line="240" w:before="0" w:after="0"/>
              <w:ind w:hanging="0"/>
              <w:contextualSpacing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На схеме границ образуемого земельного участка под многоквартирным домом по адресу: проспект Речной, 13, отразить существующую красную линию по проспекту Речному.</w:t>
            </w:r>
          </w:p>
        </w:tc>
        <w:tc>
          <w:tcPr>
            <w:tcW w:w="3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NSimSun" w:cs="Mangal"/>
                <w:color w:val="auto"/>
                <w:kern w:val="0"/>
                <w:sz w:val="26"/>
                <w:szCs w:val="26"/>
                <w:lang w:val="ru-RU" w:eastAsia="ar-SA" w:bidi="ar-SA"/>
              </w:rPr>
            </w:pPr>
            <w:r>
              <w:rPr>
                <w:rFonts w:eastAsia="NSimSun" w:cs="Mangal"/>
                <w:color w:val="auto"/>
                <w:kern w:val="0"/>
                <w:sz w:val="26"/>
                <w:szCs w:val="26"/>
                <w:lang w:val="ru-RU" w:eastAsia="ar-SA" w:bidi="ar-SA"/>
              </w:rPr>
              <w:t>Целесообразно учесть предложение</w:t>
            </w:r>
          </w:p>
        </w:tc>
      </w:tr>
      <w:tr>
        <w:trPr>
          <w:trHeight w:val="1356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/>
              <w:ind w:left="360" w:hanging="250"/>
              <w:jc w:val="center"/>
              <w:rPr>
                <w:sz w:val="26"/>
                <w:szCs w:val="26"/>
              </w:rPr>
            </w:pPr>
            <w:r>
              <w:rPr/>
              <w:t>11</w:t>
            </w: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ListParagraph"/>
              <w:widowControl w:val="false"/>
              <w:shd w:val="clear" w:fill="FFFFFF"/>
              <w:spacing w:lineRule="auto" w:line="240" w:before="0" w:after="0"/>
              <w:ind w:hanging="0"/>
              <w:contextualSpacing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Изменить границу образуемого земельного участка под многоквартирным домом по адресу: проспект Речной, 13, в точках 4 и 5 согласно сведениям БТИ.</w:t>
            </w:r>
          </w:p>
        </w:tc>
        <w:tc>
          <w:tcPr>
            <w:tcW w:w="3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NSimSun" w:cs="Mangal"/>
                <w:color w:val="auto"/>
                <w:kern w:val="0"/>
                <w:sz w:val="26"/>
                <w:szCs w:val="26"/>
                <w:lang w:val="ru-RU" w:eastAsia="ar-SA" w:bidi="ar-SA"/>
              </w:rPr>
            </w:pPr>
            <w:r>
              <w:rPr>
                <w:rFonts w:eastAsia="NSimSun" w:cs="Mangal"/>
                <w:color w:val="auto"/>
                <w:kern w:val="0"/>
                <w:sz w:val="26"/>
                <w:szCs w:val="26"/>
                <w:lang w:val="ru-RU" w:eastAsia="ar-SA" w:bidi="ar-SA"/>
              </w:rPr>
              <w:t>Целесообразно учесть предложение</w:t>
            </w:r>
          </w:p>
        </w:tc>
      </w:tr>
    </w:tbl>
    <w:p>
      <w:pPr>
        <w:pStyle w:val="Normal"/>
        <w:shd w:val="clear" w:color="auto" w:fill="FFFFFF"/>
        <w:spacing w:lineRule="auto" w:line="240"/>
        <w:ind w:firstLine="426"/>
        <w:jc w:val="center"/>
        <w:rPr>
          <w:b/>
          <w:b/>
          <w:bCs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  <w:t>Выводы по результатам публичных слушаний:</w:t>
      </w:r>
    </w:p>
    <w:p>
      <w:pPr>
        <w:pStyle w:val="Normal"/>
        <w:shd w:val="clear" w:color="auto" w:fill="FFFFFF"/>
        <w:spacing w:lineRule="auto" w:line="240"/>
        <w:ind w:firstLine="426"/>
        <w:jc w:val="center"/>
        <w:rPr>
          <w:b/>
          <w:b/>
          <w:bCs/>
          <w:sz w:val="26"/>
          <w:szCs w:val="26"/>
          <w:lang w:eastAsia="en-US"/>
        </w:rPr>
      </w:pPr>
      <w:r>
        <w:rPr>
          <w:b/>
          <w:bCs/>
          <w:sz w:val="26"/>
          <w:szCs w:val="26"/>
          <w:lang w:eastAsia="en-US"/>
        </w:rPr>
      </w:r>
    </w:p>
    <w:p>
      <w:pPr>
        <w:pStyle w:val="Normal"/>
        <w:shd w:val="clear" w:color="auto" w:fill="FFFFFF"/>
        <w:spacing w:lineRule="auto" w:line="240"/>
        <w:ind w:firstLine="72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Рекомендовать к утверждению схем</w:t>
      </w:r>
      <w:r>
        <w:rPr>
          <w:rFonts w:eastAsia="NSimSun" w:cs="Mangal"/>
          <w:color w:val="auto"/>
          <w:kern w:val="0"/>
          <w:sz w:val="26"/>
          <w:szCs w:val="26"/>
          <w:lang w:val="ru-RU" w:eastAsia="en-US" w:bidi="ar-SA"/>
        </w:rPr>
        <w:t>у</w:t>
      </w:r>
      <w:r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</w:rPr>
        <w:t>расположения земельн</w:t>
      </w:r>
      <w:r>
        <w:rPr>
          <w:rFonts w:eastAsia="NSimSun" w:cs="Mangal"/>
          <w:color w:val="auto"/>
          <w:kern w:val="0"/>
          <w:sz w:val="26"/>
          <w:szCs w:val="26"/>
          <w:lang w:val="ru-RU" w:eastAsia="ar-SA" w:bidi="ar-SA"/>
        </w:rPr>
        <w:t>ого</w:t>
      </w:r>
      <w:r>
        <w:rPr>
          <w:sz w:val="26"/>
          <w:szCs w:val="26"/>
        </w:rPr>
        <w:t xml:space="preserve"> участк</w:t>
      </w:r>
      <w:r>
        <w:rPr>
          <w:rFonts w:eastAsia="NSimSun" w:cs="Mangal"/>
          <w:color w:val="auto"/>
          <w:kern w:val="0"/>
          <w:sz w:val="26"/>
          <w:szCs w:val="26"/>
          <w:lang w:val="ru-RU" w:eastAsia="ar-SA" w:bidi="ar-SA"/>
        </w:rPr>
        <w:t>а</w:t>
      </w:r>
      <w:r>
        <w:rPr>
          <w:sz w:val="26"/>
          <w:szCs w:val="26"/>
        </w:rPr>
        <w:t xml:space="preserve"> на кадастровом плане территории, расположенн</w:t>
      </w:r>
      <w:r>
        <w:rPr>
          <w:rFonts w:eastAsia="NSimSun" w:cs="Mangal"/>
          <w:color w:val="auto"/>
          <w:kern w:val="0"/>
          <w:sz w:val="26"/>
          <w:szCs w:val="26"/>
          <w:lang w:val="ru-RU" w:eastAsia="ar-SA" w:bidi="ar-SA"/>
        </w:rPr>
        <w:t>ом</w:t>
      </w:r>
      <w:r>
        <w:rPr>
          <w:sz w:val="26"/>
          <w:szCs w:val="26"/>
        </w:rPr>
        <w:t xml:space="preserve"> в городе Костроме по адрес</w:t>
      </w:r>
      <w:r>
        <w:rPr>
          <w:rFonts w:eastAsia="NSimSun" w:cs="Mangal"/>
          <w:color w:val="auto"/>
          <w:kern w:val="0"/>
          <w:sz w:val="26"/>
          <w:szCs w:val="26"/>
          <w:lang w:val="ru-RU" w:eastAsia="ar-SA" w:bidi="ar-SA"/>
        </w:rPr>
        <w:t>у</w:t>
      </w:r>
      <w:r>
        <w:rPr>
          <w:sz w:val="26"/>
          <w:szCs w:val="26"/>
        </w:rPr>
        <w:t xml:space="preserve">: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ru-RU" w:bidi="ar-SA"/>
        </w:rPr>
        <w:t xml:space="preserve">улица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ru-RU" w:bidi="ar-SA"/>
        </w:rPr>
        <w:t>Ярославская, 7</w:t>
      </w:r>
      <w:r>
        <w:rPr>
          <w:sz w:val="26"/>
          <w:szCs w:val="26"/>
        </w:rPr>
        <w:t xml:space="preserve">. </w:t>
      </w:r>
      <w:r>
        <w:rPr>
          <w:sz w:val="26"/>
          <w:szCs w:val="26"/>
          <w:lang w:eastAsia="en-US"/>
        </w:rPr>
        <w:t xml:space="preserve">Рекомендовать отклонить и направить на доработку схемы расположения земельных участков на кадастровом плане территории, расположенных в городе Костроме по адресам: </w:t>
      </w:r>
      <w:r>
        <w:rPr>
          <w:rFonts w:eastAsia="Calibri"/>
          <w:b w:val="false"/>
          <w:bCs w:val="false"/>
          <w:sz w:val="26"/>
          <w:szCs w:val="26"/>
          <w:lang w:eastAsia="en-US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ru-RU" w:bidi="ar-SA"/>
        </w:rPr>
        <w:t>микрорайон Паново, 11а, проезд Детский, 14, проспект Речной, 13,</w:t>
      </w:r>
      <w:r>
        <w:rPr>
          <w:sz w:val="26"/>
          <w:szCs w:val="26"/>
          <w:lang w:eastAsia="en-US"/>
        </w:rPr>
        <w:t xml:space="preserve"> с учетом поступивших замечаний и предложений. </w:t>
      </w:r>
    </w:p>
    <w:p>
      <w:pPr>
        <w:pStyle w:val="Normal"/>
        <w:shd w:val="clear" w:color="auto" w:fill="FFFFFF"/>
        <w:spacing w:lineRule="auto" w:line="240"/>
        <w:ind w:firstLine="72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</w:r>
    </w:p>
    <w:p>
      <w:pPr>
        <w:pStyle w:val="Normal"/>
        <w:shd w:val="clear" w:color="auto" w:fill="FFFFFF"/>
        <w:ind w:left="0" w:right="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en-US" w:bidi="ar-SA"/>
        </w:rPr>
        <w:t xml:space="preserve">Заместитель главы Администрации </w:t>
      </w:r>
    </w:p>
    <w:p>
      <w:pPr>
        <w:pStyle w:val="Normal"/>
        <w:shd w:val="clear" w:color="auto" w:fill="FFFFFF"/>
        <w:ind w:left="0" w:right="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en-US" w:bidi="ar-SA"/>
        </w:rPr>
        <w:t>города Костромы, п</w:t>
      </w:r>
      <w:r>
        <w:rPr>
          <w:rFonts w:eastAsia="Times New Roman" w:cs="Times New Roman"/>
          <w:sz w:val="26"/>
          <w:szCs w:val="26"/>
          <w:lang w:eastAsia="en-US"/>
        </w:rPr>
        <w:t>редседатель</w:t>
      </w:r>
    </w:p>
    <w:p>
      <w:pPr>
        <w:pStyle w:val="Normal"/>
        <w:shd w:val="clear" w:color="auto" w:fill="FFFFFF"/>
        <w:ind w:left="0" w:right="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en-US"/>
        </w:rPr>
        <w:t>Комиссии по рассмотрению</w:t>
      </w:r>
    </w:p>
    <w:p>
      <w:pPr>
        <w:pStyle w:val="Normal"/>
        <w:shd w:val="clear" w:color="auto" w:fill="FFFFFF"/>
        <w:ind w:left="0" w:right="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en-US"/>
        </w:rPr>
        <w:t>документации по планировке территории</w:t>
      </w:r>
    </w:p>
    <w:p>
      <w:pPr>
        <w:pStyle w:val="Normal"/>
        <w:shd w:val="clear" w:color="auto" w:fill="FFFFFF"/>
        <w:ind w:left="0" w:right="0" w:hanging="0"/>
        <w:jc w:val="both"/>
        <w:rPr>
          <w:rFonts w:ascii="Times New Roman" w:hAnsi="Times New Roman" w:eastAsia="Times New Roman" w:cs="Times New Roman"/>
          <w:sz w:val="26"/>
          <w:szCs w:val="26"/>
          <w:lang w:eastAsia="en-US"/>
        </w:rPr>
      </w:pPr>
      <w:r>
        <w:rPr>
          <w:rFonts w:eastAsia="Times New Roman" w:cs="Times New Roman"/>
        </w:rPr>
        <w:t>города Костромы</w:t>
        <w:tab/>
        <w:tab/>
        <w:tab/>
        <w:tab/>
        <w:tab/>
        <w:tab/>
        <w:tab/>
        <w:tab/>
        <w:t xml:space="preserve">        </w:t>
      </w:r>
      <w:r>
        <w:rPr>
          <w:rFonts w:eastAsia="Times New Roman" w:cs="Times New Roman"/>
          <w:color w:val="auto"/>
          <w:sz w:val="24"/>
          <w:szCs w:val="24"/>
          <w:lang w:val="ru-RU" w:eastAsia="ar-SA" w:bidi="ar-SA"/>
        </w:rPr>
        <w:t>О. В. Воронина</w:t>
      </w:r>
    </w:p>
    <w:sectPr>
      <w:footerReference w:type="default" r:id="rId2"/>
      <w:type w:val="nextPage"/>
      <w:pgSz w:w="11906" w:h="16838"/>
      <w:pgMar w:left="1701" w:right="850" w:header="0" w:top="284" w:footer="720" w:bottom="77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Symbo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</w:ft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Mangal"/>
        <w:szCs w:val="22"/>
        <w:lang w:val="ru-RU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NSimSun" w:cs="Mangal"/>
      <w:color w:val="auto"/>
      <w:kern w:val="0"/>
      <w:sz w:val="24"/>
      <w:szCs w:val="24"/>
      <w:lang w:val="ru-RU" w:eastAsia="ar-SA" w:bidi="ar-SA"/>
    </w:rPr>
  </w:style>
  <w:style w:type="paragraph" w:styleId="1">
    <w:name w:val="Heading 1"/>
    <w:basedOn w:val="Standard"/>
    <w:next w:val="Standard"/>
    <w:qFormat/>
    <w:pPr>
      <w:keepNext w:val="true"/>
      <w:shd w:val="clear" w:color="auto" w:fill="FFFFFF"/>
      <w:jc w:val="center"/>
      <w:outlineLvl w:val="0"/>
    </w:pPr>
    <w:rPr>
      <w:b/>
      <w:bCs/>
      <w:caps/>
      <w:sz w:val="28"/>
    </w:rPr>
  </w:style>
  <w:style w:type="paragraph" w:styleId="2">
    <w:name w:val="Heading 2"/>
    <w:basedOn w:val="Standard"/>
    <w:next w:val="Standard"/>
    <w:qFormat/>
    <w:pPr>
      <w:keepNext w:val="true"/>
      <w:shd w:val="clear" w:color="auto" w:fill="FFFFFF"/>
      <w:ind w:firstLine="709"/>
      <w:jc w:val="both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Standard"/>
    <w:next w:val="Standard"/>
    <w:qFormat/>
    <w:pPr>
      <w:keepNext w:val="true"/>
      <w:shd w:val="clear" w:color="auto" w:fill="FFFFFF"/>
      <w:ind w:firstLine="709"/>
      <w:jc w:val="both"/>
      <w:outlineLvl w:val="2"/>
    </w:pPr>
    <w:rPr>
      <w:bCs/>
      <w:sz w:val="28"/>
      <w:szCs w:val="26"/>
    </w:rPr>
  </w:style>
  <w:style w:type="paragraph" w:styleId="4">
    <w:name w:val="Heading 4"/>
    <w:uiPriority w:val="9"/>
    <w:unhideWhenUsed/>
    <w:qFormat/>
    <w:pPr>
      <w:keepNext w:val="true"/>
      <w:keepLines/>
      <w:widowControl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basedOn w:val="Normal"/>
    <w:next w:val="Normal"/>
    <w:qFormat/>
    <w:pPr>
      <w:keepNext w:val="true"/>
      <w:widowControl w:val="false"/>
      <w:shd w:val="clear" w:color="auto" w:fill="FFFFFF"/>
      <w:jc w:val="center"/>
      <w:outlineLvl w:val="4"/>
    </w:pPr>
    <w:rPr>
      <w:rFonts w:ascii="Arial" w:hAnsi="Arial"/>
      <w:b/>
      <w:sz w:val="32"/>
      <w:szCs w:val="18"/>
      <w:lang w:val="en-US"/>
    </w:rPr>
  </w:style>
  <w:style w:type="paragraph" w:styleId="6">
    <w:name w:val="Heading 6"/>
    <w:uiPriority w:val="9"/>
    <w:unhideWhenUsed/>
    <w:qFormat/>
    <w:pPr>
      <w:keepNext w:val="true"/>
      <w:keepLines/>
      <w:widowControl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uiPriority w:val="9"/>
    <w:unhideWhenUsed/>
    <w:qFormat/>
    <w:pPr>
      <w:keepNext w:val="true"/>
      <w:keepLines/>
      <w:widowControl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uiPriority w:val="9"/>
    <w:unhideWhenUsed/>
    <w:qFormat/>
    <w:pPr>
      <w:keepNext w:val="true"/>
      <w:keepLines/>
      <w:widowControl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uiPriority w:val="9"/>
    <w:unhideWhenUsed/>
    <w:qFormat/>
    <w:pPr>
      <w:keepNext w:val="true"/>
      <w:keepLines/>
      <w:widowControl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Style5" w:customStyle="1">
    <w:name w:val="Интернет-ссылка"/>
    <w:uiPriority w:val="99"/>
    <w:unhideWhenUsed/>
    <w:rPr>
      <w:color w:val="0000FF" w:themeColor="hyperlink"/>
      <w:u w:val="single"/>
    </w:rPr>
  </w:style>
  <w:style w:type="character" w:styleId="Style6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Style7">
    <w:name w:val="Привязка сноски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Style8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Style9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ptionChar" w:customStyle="1">
    <w:name w:val="Caption Char"/>
    <w:uiPriority w:val="99"/>
    <w:qFormat/>
    <w:rPr/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11" w:customStyle="1">
    <w:name w:val="Нижний колонтитул Знак1"/>
    <w:uiPriority w:val="99"/>
    <w:qFormat/>
    <w:rPr/>
  </w:style>
  <w:style w:type="character" w:styleId="Style10" w:customStyle="1">
    <w:name w:val="Текст концевой сноски Знак"/>
    <w:uiPriority w:val="99"/>
    <w:qFormat/>
    <w:rPr>
      <w:sz w:val="20"/>
    </w:rPr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12" w:customStyle="1">
    <w:name w:val="Основной шрифт абзаца1"/>
    <w:qFormat/>
    <w:rPr/>
  </w:style>
  <w:style w:type="character" w:styleId="Style11">
    <w:name w:val="Выделение"/>
    <w:qFormat/>
    <w:rPr>
      <w:i/>
      <w:iCs/>
    </w:rPr>
  </w:style>
  <w:style w:type="character" w:styleId="WW8Num5z0" w:customStyle="1">
    <w:name w:val="WW8Num5z0"/>
    <w:qFormat/>
    <w:rPr>
      <w:rFonts w:ascii="Symbol" w:hAnsi="Symbol"/>
    </w:rPr>
  </w:style>
  <w:style w:type="character" w:styleId="Style12" w:customStyle="1">
    <w:name w:val="Символ нумерации"/>
    <w:qFormat/>
    <w:rPr/>
  </w:style>
  <w:style w:type="character" w:styleId="Style13" w:customStyle="1">
    <w:name w:val="Маркеры списка"/>
    <w:qFormat/>
    <w:rPr>
      <w:rFonts w:ascii="OpenSymbol" w:hAnsi="OpenSymbol" w:eastAsia="OpenSymbol"/>
    </w:rPr>
  </w:style>
  <w:style w:type="character" w:styleId="Style14" w:customStyle="1">
    <w:name w:val="Текст выноски Знак"/>
    <w:qFormat/>
    <w:rPr>
      <w:rFonts w:ascii="Tahoma" w:hAnsi="Tahoma"/>
      <w:sz w:val="16"/>
      <w:szCs w:val="16"/>
      <w:lang w:eastAsia="ar-SA"/>
    </w:rPr>
  </w:style>
  <w:style w:type="character" w:styleId="51" w:customStyle="1">
    <w:name w:val="Заголовок 5 Знак"/>
    <w:qFormat/>
    <w:rPr>
      <w:rFonts w:ascii="Arial" w:hAnsi="Arial"/>
      <w:b/>
      <w:sz w:val="32"/>
      <w:szCs w:val="18"/>
      <w:lang w:val="en-US" w:eastAsia="ar-SA"/>
    </w:rPr>
  </w:style>
  <w:style w:type="character" w:styleId="Style15" w:customStyle="1">
    <w:name w:val="Верхний колонтитул Знак"/>
    <w:qFormat/>
    <w:rPr>
      <w:sz w:val="24"/>
      <w:szCs w:val="24"/>
      <w:lang w:eastAsia="ar-SA"/>
    </w:rPr>
  </w:style>
  <w:style w:type="character" w:styleId="Style16" w:customStyle="1">
    <w:name w:val="Нижний колонтитул Знак"/>
    <w:qFormat/>
    <w:rPr>
      <w:sz w:val="24"/>
      <w:szCs w:val="24"/>
      <w:lang w:eastAsia="ar-SA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hd w:val="clear" w:color="auto" w:fill="FFFFFF"/>
      <w:spacing w:lineRule="auto" w:line="276" w:before="0" w:after="140"/>
    </w:pPr>
    <w:rPr/>
  </w:style>
  <w:style w:type="paragraph" w:styleId="Style19">
    <w:name w:val="List"/>
    <w:basedOn w:val="Textbody"/>
    <w:pPr>
      <w:shd w:val="clear" w:color="auto" w:fill="FFFFFF"/>
    </w:pPr>
    <w:rPr>
      <w:sz w:val="24"/>
    </w:rPr>
  </w:style>
  <w:style w:type="paragraph" w:styleId="Style20">
    <w:name w:val="Caption"/>
    <w:basedOn w:val="Standard"/>
    <w:link w:val="CaptionChar"/>
    <w:qFormat/>
    <w:pPr>
      <w:shd w:val="clear" w:color="auto" w:fill="FFFFFF"/>
      <w:spacing w:before="120" w:after="120"/>
    </w:pPr>
    <w:rPr>
      <w:i/>
      <w:iCs/>
      <w:sz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Endnote Text"/>
    <w:basedOn w:val="Normal"/>
    <w:uiPriority w:val="99"/>
    <w:semiHidden/>
    <w:unhideWhenUsed/>
    <w:pPr/>
    <w:rPr>
      <w:sz w:val="20"/>
    </w:rPr>
  </w:style>
  <w:style w:type="paragraph" w:styleId="13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31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41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Style23">
    <w:name w:val="Title"/>
    <w:next w:val="Style18"/>
    <w:uiPriority w:val="10"/>
    <w:qFormat/>
    <w:pPr>
      <w:widowControl/>
      <w:suppressAutoHyphens w:val="true"/>
      <w:bidi w:val="0"/>
      <w:spacing w:before="300" w:after="200"/>
      <w:contextualSpacing/>
      <w:jc w:val="left"/>
    </w:pPr>
    <w:rPr>
      <w:rFonts w:ascii="Times New Roman" w:hAnsi="Times New Roman" w:eastAsia="NSimSun" w:cs="Mangal"/>
      <w:color w:val="auto"/>
      <w:kern w:val="0"/>
      <w:sz w:val="48"/>
      <w:szCs w:val="48"/>
      <w:lang w:val="ru-RU" w:eastAsia="en-US" w:bidi="en-US"/>
    </w:rPr>
  </w:style>
  <w:style w:type="paragraph" w:styleId="Indexheading">
    <w:name w:val="index heading"/>
    <w:basedOn w:val="Standard"/>
    <w:qFormat/>
    <w:pPr>
      <w:shd w:val="clear" w:color="auto" w:fill="FFFFFF"/>
    </w:pPr>
    <w:rPr>
      <w:sz w:val="24"/>
    </w:rPr>
  </w:style>
  <w:style w:type="paragraph" w:styleId="ListParagraph">
    <w:name w:val="List Paragraph"/>
    <w:basedOn w:val="Normal"/>
    <w:qFormat/>
    <w:pPr>
      <w:shd w:val="clear" w:color="auto" w:fill="FFFFFF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auto"/>
      <w:kern w:val="0"/>
      <w:sz w:val="24"/>
      <w:szCs w:val="22"/>
      <w:lang w:val="ru-RU" w:eastAsia="en-US" w:bidi="en-US"/>
    </w:rPr>
  </w:style>
  <w:style w:type="paragraph" w:styleId="Style24">
    <w:name w:val="Subtitle"/>
    <w:basedOn w:val="Style28"/>
    <w:next w:val="Textbody"/>
    <w:qFormat/>
    <w:pPr>
      <w:shd w:val="clear" w:color="auto" w:fill="FFFFFF"/>
      <w:jc w:val="center"/>
    </w:pPr>
    <w:rPr>
      <w:i/>
      <w:iCs/>
    </w:rPr>
  </w:style>
  <w:style w:type="paragraph" w:styleId="Quote">
    <w:name w:val="Quote"/>
    <w:uiPriority w:val="29"/>
    <w:qFormat/>
    <w:pPr>
      <w:widowControl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NSimSun" w:cs="Mangal"/>
      <w:i/>
      <w:color w:val="auto"/>
      <w:kern w:val="0"/>
      <w:sz w:val="24"/>
      <w:szCs w:val="22"/>
      <w:lang w:val="ru-RU" w:eastAsia="en-US" w:bidi="en-US"/>
    </w:rPr>
  </w:style>
  <w:style w:type="paragraph" w:styleId="IntenseQuote">
    <w:name w:val="Intense Quote"/>
    <w:uiPriority w:val="30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NSimSun" w:cs="Mangal"/>
      <w:i/>
      <w:color w:val="auto"/>
      <w:kern w:val="0"/>
      <w:sz w:val="24"/>
      <w:szCs w:val="22"/>
      <w:lang w:val="ru-RU" w:eastAsia="en-US" w:bidi="en-US"/>
    </w:rPr>
  </w:style>
  <w:style w:type="paragraph" w:styleId="Style25">
    <w:name w:val="Footnote Text"/>
    <w:uiPriority w:val="99"/>
    <w:semiHidden/>
    <w:unhideWhenUsed/>
    <w:pPr>
      <w:widowControl/>
      <w:suppressAutoHyphens w:val="true"/>
      <w:bidi w:val="0"/>
      <w:spacing w:before="0" w:after="40"/>
      <w:jc w:val="left"/>
    </w:pPr>
    <w:rPr>
      <w:rFonts w:ascii="Times New Roman" w:hAnsi="Times New Roman" w:eastAsia="NSimSun" w:cs="Mangal"/>
      <w:color w:val="auto"/>
      <w:kern w:val="0"/>
      <w:sz w:val="18"/>
      <w:szCs w:val="22"/>
      <w:lang w:val="ru-RU" w:eastAsia="en-US" w:bidi="en-US"/>
    </w:rPr>
  </w:style>
  <w:style w:type="paragraph" w:styleId="21">
    <w:name w:val="TOC 2"/>
    <w:uiPriority w:val="39"/>
    <w:unhideWhenUsed/>
    <w:pPr>
      <w:widowControl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NSimSun" w:cs="Mangal"/>
      <w:color w:val="auto"/>
      <w:kern w:val="0"/>
      <w:sz w:val="24"/>
      <w:szCs w:val="22"/>
      <w:lang w:val="ru-RU" w:eastAsia="en-US" w:bidi="en-US"/>
    </w:rPr>
  </w:style>
  <w:style w:type="paragraph" w:styleId="61">
    <w:name w:val="TOC 6"/>
    <w:uiPriority w:val="39"/>
    <w:unhideWhenUsed/>
    <w:pPr>
      <w:widowControl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NSimSun" w:cs="Mangal"/>
      <w:color w:val="auto"/>
      <w:kern w:val="0"/>
      <w:sz w:val="24"/>
      <w:szCs w:val="22"/>
      <w:lang w:val="ru-RU" w:eastAsia="en-US" w:bidi="en-US"/>
    </w:rPr>
  </w:style>
  <w:style w:type="paragraph" w:styleId="71">
    <w:name w:val="TOC 7"/>
    <w:uiPriority w:val="39"/>
    <w:unhideWhenUsed/>
    <w:pPr>
      <w:widowControl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NSimSun" w:cs="Mangal"/>
      <w:color w:val="auto"/>
      <w:kern w:val="0"/>
      <w:sz w:val="24"/>
      <w:szCs w:val="22"/>
      <w:lang w:val="ru-RU" w:eastAsia="en-US" w:bidi="en-US"/>
    </w:rPr>
  </w:style>
  <w:style w:type="paragraph" w:styleId="81">
    <w:name w:val="TOC 8"/>
    <w:uiPriority w:val="39"/>
    <w:unhideWhenUsed/>
    <w:pPr>
      <w:widowControl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NSimSun" w:cs="Mangal"/>
      <w:color w:val="auto"/>
      <w:kern w:val="0"/>
      <w:sz w:val="24"/>
      <w:szCs w:val="22"/>
      <w:lang w:val="ru-RU" w:eastAsia="en-US" w:bidi="en-US"/>
    </w:rPr>
  </w:style>
  <w:style w:type="paragraph" w:styleId="91">
    <w:name w:val="TOC 9"/>
    <w:uiPriority w:val="39"/>
    <w:unhideWhenUsed/>
    <w:pPr>
      <w:widowControl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NSimSun" w:cs="Mangal"/>
      <w:color w:val="auto"/>
      <w:kern w:val="0"/>
      <w:sz w:val="24"/>
      <w:szCs w:val="22"/>
      <w:lang w:val="ru-RU" w:eastAsia="en-US" w:bidi="en-US"/>
    </w:rPr>
  </w:style>
  <w:style w:type="paragraph" w:styleId="Style26">
    <w:name w:val="Index Heading"/>
    <w:basedOn w:val="Style1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auto"/>
      <w:kern w:val="0"/>
      <w:sz w:val="24"/>
      <w:szCs w:val="22"/>
      <w:lang w:val="ru-RU" w:eastAsia="en-US" w:bidi="en-US"/>
    </w:rPr>
  </w:style>
  <w:style w:type="paragraph" w:styleId="U" w:customStyle="1">
    <w:name w:val="u"/>
    <w:basedOn w:val="Normal"/>
    <w:qFormat/>
    <w:pPr>
      <w:shd w:val="clear" w:color="auto" w:fill="FFFFFF"/>
      <w:ind w:firstLine="260"/>
      <w:jc w:val="both"/>
    </w:pPr>
    <w:rPr>
      <w:lang w:eastAsia="ru-RU"/>
    </w:rPr>
  </w:style>
  <w:style w:type="paragraph" w:styleId="Style27" w:customStyle="1">
    <w:name w:val="Содержимое таблицы"/>
    <w:basedOn w:val="Standard"/>
    <w:qFormat/>
    <w:pPr>
      <w:shd w:val="clear" w:color="auto" w:fill="FFFFFF"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Mangal"/>
      <w:color w:val="auto"/>
      <w:kern w:val="0"/>
      <w:sz w:val="21"/>
      <w:szCs w:val="24"/>
      <w:lang w:val="ru-RU" w:eastAsia="ru-RU" w:bidi="ar-SA"/>
    </w:rPr>
  </w:style>
  <w:style w:type="paragraph" w:styleId="Style28" w:customStyle="1">
    <w:name w:val="Заголовок;Название"/>
    <w:basedOn w:val="Standard"/>
    <w:next w:val="Textbody"/>
    <w:qFormat/>
    <w:pPr>
      <w:keepNext w:val="true"/>
      <w:shd w:val="clear" w:color="auto" w:fill="FFFFFF"/>
      <w:spacing w:before="240" w:after="120"/>
    </w:pPr>
    <w:rPr>
      <w:rFonts w:ascii="Arial" w:hAnsi="Arial"/>
      <w:sz w:val="28"/>
      <w:szCs w:val="28"/>
    </w:rPr>
  </w:style>
  <w:style w:type="paragraph" w:styleId="Textbody" w:customStyle="1">
    <w:name w:val="Text body"/>
    <w:basedOn w:val="Standard"/>
    <w:qFormat/>
    <w:pPr>
      <w:shd w:val="clear" w:color="auto" w:fill="FFFFFF"/>
      <w:spacing w:before="0" w:after="120"/>
    </w:pPr>
    <w:rPr/>
  </w:style>
  <w:style w:type="paragraph" w:styleId="ConsPlusTitle" w:customStyle="1">
    <w:name w:val="ConsPlusTitle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Mangal"/>
      <w:b/>
      <w:bCs/>
      <w:color w:val="auto"/>
      <w:kern w:val="0"/>
      <w:sz w:val="24"/>
      <w:szCs w:val="22"/>
      <w:lang w:val="ru-RU" w:eastAsia="ru-RU" w:bidi="ar-SA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eastAsia="Arial" w:cs="Mangal"/>
      <w:color w:val="auto"/>
      <w:kern w:val="0"/>
      <w:sz w:val="24"/>
      <w:szCs w:val="22"/>
      <w:lang w:val="ru-RU" w:eastAsia="ru-RU" w:bidi="ar-SA"/>
    </w:rPr>
  </w:style>
  <w:style w:type="paragraph" w:styleId="NormalWeb">
    <w:name w:val="Normal (Web)"/>
    <w:basedOn w:val="Standard"/>
    <w:qFormat/>
    <w:pPr>
      <w:shd w:val="clear" w:color="auto" w:fill="FFFFFF"/>
      <w:spacing w:before="20" w:after="20"/>
      <w:ind w:firstLine="100"/>
      <w:jc w:val="both"/>
    </w:pPr>
    <w:rPr>
      <w:rFonts w:ascii="Arial" w:hAnsi="Arial"/>
      <w:sz w:val="18"/>
      <w:szCs w:val="18"/>
    </w:rPr>
  </w:style>
  <w:style w:type="paragraph" w:styleId="Style29" w:customStyle="1">
    <w:name w:val="Верхний и нижний колонтитулы"/>
    <w:basedOn w:val="Normal"/>
    <w:qFormat/>
    <w:pPr>
      <w:shd w:val="clear" w:color="auto" w:fill="FFFFFF"/>
    </w:pPr>
    <w:rPr/>
  </w:style>
  <w:style w:type="paragraph" w:styleId="Style30">
    <w:name w:val="Колонтитул"/>
    <w:basedOn w:val="Normal"/>
    <w:qFormat/>
    <w:pPr/>
    <w:rPr/>
  </w:style>
  <w:style w:type="paragraph" w:styleId="Style31">
    <w:name w:val="Header"/>
    <w:basedOn w:val="Normal"/>
    <w:pPr>
      <w:shd w:val="clear" w:color="auto" w:fill="FFFFFF"/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32">
    <w:name w:val="Footer"/>
    <w:basedOn w:val="Normal"/>
    <w:pPr>
      <w:shd w:val="clear" w:color="auto" w:fill="FFFFFF"/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33" w:customStyle="1">
    <w:name w:val="Заголовок таблицы"/>
    <w:basedOn w:val="Style27"/>
    <w:qFormat/>
    <w:pPr>
      <w:shd w:val="clear" w:color="auto" w:fill="FFFFFF"/>
      <w:jc w:val="center"/>
    </w:pPr>
    <w:rPr>
      <w:b/>
      <w:bCs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Mangal"/>
      <w:color w:val="auto"/>
      <w:kern w:val="0"/>
      <w:sz w:val="24"/>
      <w:szCs w:val="22"/>
      <w:lang w:val="ru-RU" w:eastAsia="ar-SA" w:bidi="ar-SA"/>
    </w:rPr>
  </w:style>
  <w:style w:type="paragraph" w:styleId="ConsPlusNonformat" w:customStyle="1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Arial" w:cs="Mangal"/>
      <w:color w:val="auto"/>
      <w:kern w:val="0"/>
      <w:sz w:val="24"/>
      <w:szCs w:val="22"/>
      <w:lang w:val="ru-RU" w:eastAsia="ar-SA" w:bidi="ar-SA"/>
    </w:rPr>
  </w:style>
  <w:style w:type="paragraph" w:styleId="BalloonText">
    <w:name w:val="Balloon Text"/>
    <w:basedOn w:val="Normal"/>
    <w:qFormat/>
    <w:pPr>
      <w:shd w:val="clear" w:color="auto" w:fill="FFFFFF"/>
    </w:pPr>
    <w:rPr>
      <w:rFonts w:ascii="Tahoma" w:hAnsi="Tahoma"/>
      <w:sz w:val="16"/>
      <w:szCs w:val="16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4"/>
      <w:szCs w:val="24"/>
      <w:lang w:val="ru-RU" w:eastAsia="en-US" w:bidi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table" w:default="1" w:styleId="763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64">
    <w:name w:val="Table Grid"/>
    <w:basedOn w:val="763"/>
  </w:style>
  <w:style w:type="table" w:customStyle="1" w:styleId="765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FFFFFF" w:themeFill="text1" w:themeFillTint="0"/>
      </w:tcPr>
    </w:tblStylePr>
    <w:tblStylePr w:type="band1Vert">
      <w:tblPr/>
      <w:tcPr>
        <w:shd w:val="clear" w:color="auto" w:fill="FFFFFF" w:themeFill="text1" w:themeFillTint="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767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768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FFFFFF" w:themeFill="text1" w:themeFillTint="0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769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FFFFFF" w:themeFill="text1" w:themeFillTint="0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70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FFFFFF" w:themeFill="text1" w:themeFillTint="0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auto" w:fill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auto" w:fill="FFFFFF"/>
      </w:tcPr>
    </w:tblStylePr>
  </w:style>
  <w:style w:type="table" w:styleId="771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72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73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74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75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76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77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78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auto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</w:style>
  <w:style w:type="table" w:customStyle="1" w:styleId="779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auto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</w:style>
  <w:style w:type="table" w:customStyle="1" w:styleId="780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auto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</w:style>
  <w:style w:type="table" w:customStyle="1" w:styleId="78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auto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</w:style>
  <w:style w:type="table" w:customStyle="1" w:styleId="782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auto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</w:style>
  <w:style w:type="table" w:customStyle="1" w:styleId="783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auto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</w:style>
  <w:style w:type="table" w:customStyle="1" w:styleId="784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auto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</w:style>
  <w:style w:type="table" w:styleId="785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</w:style>
  <w:style w:type="table" w:customStyle="1" w:styleId="786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</w:style>
  <w:style w:type="table" w:customStyle="1" w:styleId="787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</w:style>
  <w:style w:type="table" w:customStyle="1" w:styleId="788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</w:style>
  <w:style w:type="table" w:customStyle="1" w:styleId="789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</w:style>
  <w:style w:type="table" w:customStyle="1" w:styleId="790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</w:style>
  <w:style w:type="table" w:customStyle="1" w:styleId="79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</w:style>
  <w:style w:type="table" w:styleId="792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auto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customStyle="1" w:styleId="793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auto" w:fill="5D8AC2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</w:tcBorders>
      </w:tcPr>
    </w:tblStylePr>
  </w:style>
  <w:style w:type="table" w:customStyle="1" w:styleId="794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auto" w:fill="D99695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</w:tcBorders>
      </w:tcPr>
    </w:tblStylePr>
  </w:style>
  <w:style w:type="table" w:customStyle="1" w:styleId="795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auto" w:fill="9ABB59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</w:tcBorders>
      </w:tcPr>
    </w:tblStylePr>
  </w:style>
  <w:style w:type="table" w:customStyle="1" w:styleId="796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auto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</w:tcBorders>
      </w:tcPr>
    </w:tblStylePr>
  </w:style>
  <w:style w:type="table" w:customStyle="1" w:styleId="797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auto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</w:style>
  <w:style w:type="table" w:customStyle="1" w:styleId="798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auto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</w:style>
  <w:style w:type="table" w:styleId="799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auto" w:fill="8A8A8A" w:themeFill="text1" w:themeFillTint="75"/>
      </w:tcPr>
    </w:tblStylePr>
    <w:tblStylePr w:type="band1Vert">
      <w:tblPr/>
      <w:tcPr>
        <w:shd w:val="clear" w:color="auto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000000" w:themeFill="text1"/>
      </w:tcPr>
    </w:tblStylePr>
  </w:style>
  <w:style w:type="table" w:customStyle="1" w:styleId="800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auto" w:fill="AEC4E0" w:themeFill="accent1" w:themeFillTint="75"/>
      </w:tcPr>
    </w:tblStylePr>
    <w:tblStylePr w:type="band1Vert">
      <w:tblPr/>
      <w:tcPr>
        <w:shd w:val="clear" w:color="auto" w:fill="AEC4E0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4F81BD" w:themeFill="accent1"/>
      </w:tcPr>
    </w:tblStylePr>
  </w:style>
  <w:style w:type="table" w:customStyle="1" w:styleId="80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auto" w:fill="E2AEAD" w:themeFill="accent2" w:themeFillTint="75"/>
      </w:tcPr>
    </w:tblStylePr>
    <w:tblStylePr w:type="band1Vert">
      <w:tblPr/>
      <w:tcPr>
        <w:shd w:val="clear" w:color="auto" w:fill="E2AEAD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C0504D" w:themeFill="accent2"/>
      </w:tcPr>
    </w:tblStylePr>
  </w:style>
  <w:style w:type="table" w:customStyle="1" w:styleId="802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auto" w:fill="D0DFB2" w:themeFill="accent3" w:themeFillTint="75"/>
      </w:tcPr>
    </w:tblStylePr>
    <w:tblStylePr w:type="band1Vert">
      <w:tblPr/>
      <w:tcPr>
        <w:shd w:val="clear" w:color="auto" w:fill="D0DFB2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9BBB59" w:themeFill="accent3"/>
      </w:tcPr>
    </w:tblStylePr>
  </w:style>
  <w:style w:type="table" w:customStyle="1" w:styleId="803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auto" w:fill="C4B7D4" w:themeFill="accent4" w:themeFillTint="75"/>
      </w:tcPr>
    </w:tblStylePr>
    <w:tblStylePr w:type="band1Vert">
      <w:tblPr/>
      <w:tcPr>
        <w:shd w:val="clear" w:color="auto" w:fill="C4B7D4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8064A2" w:themeFill="accent4"/>
      </w:tcPr>
    </w:tblStylePr>
  </w:style>
  <w:style w:type="table" w:customStyle="1" w:styleId="804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auto" w:fill="ACD8E4" w:themeFill="accent5" w:themeFillTint="75"/>
      </w:tcPr>
    </w:tblStylePr>
    <w:tblStylePr w:type="band1Vert">
      <w:tblPr/>
      <w:tcPr>
        <w:shd w:val="clear" w:color="auto" w:fill="ACD8E4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4BACC6" w:themeFill="accent5"/>
      </w:tcPr>
    </w:tblStylePr>
  </w:style>
  <w:style w:type="table" w:customStyle="1" w:styleId="805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auto" w:fill="FBCEAA" w:themeFill="accent6" w:themeFillTint="75"/>
      </w:tcPr>
    </w:tblStylePr>
    <w:tblStylePr w:type="band1Vert">
      <w:tblPr/>
      <w:tcPr>
        <w:shd w:val="clear" w:color="auto" w:fill="FBCEAA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F79646" w:themeFill="accent6"/>
      </w:tcPr>
    </w:tblStylePr>
  </w:style>
  <w:style w:type="table" w:styleId="806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1Vert"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firstRow">
      <w:rPr>
        <w:b/>
        <w:color w:val="7F7F7F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  <w:tblPr/>
    </w:tblStylePr>
    <w:tblStylePr w:type="lastRow">
      <w:rPr>
        <w:b/>
        <w:color w:val="7F7F7F" w:themeColor="text1" w:themeTint="80" w:themeShade="95"/>
      </w:rPr>
      <w:tblPr/>
    </w:tblStylePr>
  </w:style>
  <w:style w:type="table" w:customStyle="1" w:styleId="807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firstRow">
      <w:rPr>
        <w:b/>
        <w:color w:val="A6BFDD"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  <w:tblPr/>
    </w:tblStylePr>
    <w:tblStylePr w:type="lastRow">
      <w:rPr>
        <w:b/>
        <w:color w:val="A6BFDD" w:themeColor="accent1" w:themeTint="80" w:themeShade="95"/>
      </w:rPr>
      <w:tblPr/>
    </w:tblStylePr>
  </w:style>
  <w:style w:type="table" w:customStyle="1" w:styleId="808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firstRow">
      <w:rPr>
        <w:b/>
        <w:color w:val="D99695"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  <w:tblPr/>
    </w:tblStylePr>
    <w:tblStylePr w:type="lastRow">
      <w:rPr>
        <w:b/>
        <w:color w:val="D99695" w:themeColor="accent2" w:themeTint="97" w:themeShade="95"/>
      </w:rPr>
      <w:tblPr/>
    </w:tblStylePr>
  </w:style>
  <w:style w:type="table" w:customStyle="1" w:styleId="809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firstRow">
      <w:rPr>
        <w:b/>
        <w:color w:val="9ABB59"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  <w:tblPr/>
    </w:tblStylePr>
    <w:tblStylePr w:type="lastRow">
      <w:rPr>
        <w:b/>
        <w:color w:val="9ABB59" w:themeColor="accent3" w:themeTint="fe" w:themeShade="95"/>
      </w:rPr>
      <w:tblPr/>
    </w:tblStylePr>
  </w:style>
  <w:style w:type="table" w:customStyle="1" w:styleId="810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firstRow">
      <w:rPr>
        <w:b/>
        <w:color w:val="B2A1C6"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  <w:tblPr/>
    </w:tblStylePr>
    <w:tblStylePr w:type="lastRow">
      <w:rPr>
        <w:b/>
        <w:color w:val="B2A1C6" w:themeColor="accent4" w:themeTint="9a" w:themeShade="95"/>
      </w:rPr>
      <w:tblPr/>
    </w:tblStylePr>
  </w:style>
  <w:style w:type="table" w:customStyle="1" w:styleId="81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  <w:tblStylePr w:type="firstCol">
      <w:rPr>
        <w:b/>
        <w:color w:val="266779" w:themeColor="accent5" w:themeShade="95"/>
      </w:rPr>
      <w:tblPr/>
    </w:tblStyle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tblPr/>
    </w:tblStylePr>
    <w:tblStylePr w:type="lastRow">
      <w:rPr>
        <w:b/>
        <w:color w:val="266779" w:themeColor="accent5" w:themeShade="95"/>
      </w:rPr>
      <w:tblPr/>
    </w:tblStylePr>
  </w:style>
  <w:style w:type="table" w:customStyle="1" w:styleId="812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  <w:tblStylePr w:type="firstCol">
      <w:rPr>
        <w:b/>
        <w:color w:val="266779" w:themeColor="accent5" w:themeShade="95"/>
      </w:rPr>
      <w:tblPr/>
    </w:tblStyle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tblPr/>
    </w:tblStylePr>
    <w:tblStylePr w:type="lastRow">
      <w:rPr>
        <w:b/>
        <w:color w:val="266779" w:themeColor="accent5" w:themeShade="95"/>
      </w:rPr>
      <w:tblPr/>
    </w:tblStylePr>
  </w:style>
  <w:style w:type="table" w:styleId="813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"/>
      </w:tcPr>
    </w:tblStylePr>
    <w:tblStylePr w:type="band1Vert">
      <w:tblPr/>
      <w:tcPr>
        <w:shd w:val="clear" w:color="auto" w:fill="FFFFFF" w:themeFill="text1" w:themeFillTint="0"/>
      </w:tcPr>
    </w:tblStylePr>
    <w:tblStylePr w:type="band2Horz">
      <w:rPr>
        <w:color w:val="7F7F7F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auto" w:fill="FFFFFF"/>
      </w:tcPr>
    </w:tblStyle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customStyle="1" w:styleId="814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auto" w:fill="FFFFFF"/>
      </w:tcPr>
    </w:tblStyle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customStyle="1" w:styleId="815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auto" w:fill="FFFFFF"/>
      </w:tcPr>
    </w:tblStyle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customStyle="1" w:styleId="816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auto" w:fill="FFFFFF"/>
      </w:tcPr>
    </w:tblStyle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customStyle="1" w:styleId="817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auto" w:fill="FFFFFF"/>
      </w:tcPr>
    </w:tblStyle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customStyle="1" w:styleId="818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auto" w:fill="FFFFFF"/>
      </w:tcPr>
    </w:tblStyle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customStyle="1" w:styleId="819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auto" w:fill="FFFFFF"/>
      </w:tcPr>
    </w:tblStyle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styleId="820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auto" w:fill="BFBFBF" w:themeFill="text1" w:themeFillTint="40"/>
      </w:tcPr>
    </w:tblStylePr>
    <w:tblStylePr w:type="band1Vert">
      <w:tblPr/>
      <w:tcPr>
        <w:shd w:val="clear" w:color="auto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2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auto" w:fill="D2DFEE" w:themeFill="accent1" w:themeFillTint="40"/>
      </w:tcPr>
    </w:tblStylePr>
    <w:tblStylePr w:type="band1Vert">
      <w:tblPr/>
      <w:tcPr>
        <w:shd w:val="clear" w:color="auto" w:fill="D2DF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22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auto" w:fill="EFD2D2" w:themeFill="accent2" w:themeFillTint="40"/>
      </w:tcPr>
    </w:tblStylePr>
    <w:tblStylePr w:type="band1Vert">
      <w:tblPr/>
      <w:tcPr>
        <w:shd w:val="clear" w:color="auto" w:fill="EFD2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23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auto" w:fill="E5EED5" w:themeFill="accent3" w:themeFillTint="40"/>
      </w:tcPr>
    </w:tblStylePr>
    <w:tblStylePr w:type="band1Vert">
      <w:tblPr/>
      <w:tcPr>
        <w:shd w:val="clear" w:color="auto" w:fill="E5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24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auto" w:fill="DFD8E7" w:themeFill="accent4" w:themeFillTint="40"/>
      </w:tcPr>
    </w:tblStylePr>
    <w:tblStylePr w:type="band1Vert">
      <w:tblPr/>
      <w:tcPr>
        <w:shd w:val="clear" w:color="auto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25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auto" w:fill="D1EAF0" w:themeFill="accent5" w:themeFillTint="40"/>
      </w:tcPr>
    </w:tblStylePr>
    <w:tblStylePr w:type="band1Vert">
      <w:tblPr/>
      <w:tcPr>
        <w:shd w:val="clear" w:color="auto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26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auto" w:fill="FDE4D0" w:themeFill="accent6" w:themeFillTint="40"/>
      </w:tcPr>
    </w:tblStylePr>
    <w:tblStylePr w:type="band1Vert">
      <w:tblPr/>
      <w:tcPr>
        <w:shd w:val="clear" w:color="auto" w:fill="FDE4D0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customStyle="1" w:styleId="828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customStyle="1" w:styleId="829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customStyle="1" w:styleId="830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customStyle="1" w:styleId="83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customStyle="1" w:styleId="832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customStyle="1" w:styleId="833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834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35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36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37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38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39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40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41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42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43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44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45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46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47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48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F7F7F" w:themeFill="text1" w:themeFillTint="80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auto" w:fill="7F7F7F" w:themeFill="text1" w:themeFillTint="80"/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849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auto" w:fill="4F81BD" w:themeFill="accent1"/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850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695" w:themeFill="accent2" w:themeFillTint="97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auto" w:fill="D99695" w:themeFill="accent2" w:themeFillTint="97"/>
      </w:tcPr>
    </w:tblStylePr>
    <w:tblStylePr w:type="lastCol"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85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B" w:themeFill="accent3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auto" w:fill="C3D69B" w:themeFill="accent3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852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auto" w:fill="B2A1C6" w:themeFill="accent4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853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auto" w:fill="92CCDC" w:themeFill="accent5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854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auto" w:fill="FAC090" w:themeFill="accent6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styleId="855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1Vert"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customStyle="1" w:styleId="856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  <w:tblStylePr w:type="firstCol">
      <w:rPr>
        <w:b/>
        <w:color w:val="2A4A71" w:themeColor="accent1" w:themeShade="95"/>
      </w:rPr>
      <w:tblPr/>
    </w:tblStyle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tblPr/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</w:style>
  <w:style w:type="table" w:customStyle="1" w:styleId="857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firstRow">
      <w:rPr>
        <w:b/>
        <w:color w:val="D99695"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  <w:tblPr/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</w:style>
  <w:style w:type="table" w:customStyle="1" w:styleId="858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  <w:tblStylePr w:type="firstCol">
      <w:rPr>
        <w:b/>
        <w:color w:val="C3D69B" w:themeColor="accent3" w:themeTint="98" w:themeShade="95"/>
      </w:rPr>
      <w:tblPr/>
    </w:tblStylePr>
    <w:tblStylePr w:type="firstRow">
      <w:rPr>
        <w:b/>
        <w:color w:val="C3D69B"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  <w:tblPr/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</w:style>
  <w:style w:type="table" w:customStyle="1" w:styleId="859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firstRow">
      <w:rPr>
        <w:b/>
        <w:color w:val="B2A1C6"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  <w:tblPr/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</w:style>
  <w:style w:type="table" w:customStyle="1" w:styleId="860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  <w:tblStylePr w:type="firstCol">
      <w:rPr>
        <w:b/>
        <w:color w:val="92CCDC" w:themeColor="accent5" w:themeTint="9a" w:themeShade="95"/>
      </w:rPr>
      <w:tblPr/>
    </w:tblStylePr>
    <w:tblStylePr w:type="firstRow">
      <w:rPr>
        <w:b/>
        <w:color w:val="92CCDC"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  <w:tblPr/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</w:style>
  <w:style w:type="table" w:customStyle="1" w:styleId="86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  <w:tblStylePr w:type="firstCol">
      <w:rPr>
        <w:b/>
        <w:color w:val="FAC090" w:themeColor="accent6" w:themeTint="98" w:themeShade="95"/>
      </w:rPr>
      <w:tblPr/>
    </w:tblStylePr>
    <w:tblStylePr w:type="firstRow">
      <w:rPr>
        <w:b/>
        <w:color w:val="FAC090"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  <w:tblPr/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</w:style>
  <w:style w:type="table" w:styleId="862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1Vert"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auto" w:fill="FFFFFF"/>
      </w:tcPr>
    </w:tblStyle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customStyle="1" w:styleId="863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auto" w:fill="FFFFFF"/>
      </w:tcPr>
    </w:tblStyle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customStyle="1" w:styleId="864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auto" w:fill="FFFFFF"/>
      </w:tcPr>
    </w:tblStyle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customStyle="1" w:styleId="865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auto" w:fill="FFFFFF"/>
      </w:tcPr>
    </w:tblStyle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customStyle="1" w:styleId="866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auto" w:fill="FFFFFF"/>
      </w:tcPr>
    </w:tblStyle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customStyle="1" w:styleId="867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auto" w:fill="FFFFFF"/>
      </w:tcPr>
    </w:tblStyle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customStyle="1" w:styleId="868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auto" w:fill="FFFFFF"/>
      </w:tcPr>
    </w:tblStyle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customStyle="1" w:styleId="869">
    <w:name w:val="Lined - Accent"/>
    <w:uiPriority w:val="99"/>
    <w:rPr>
      <w:lang w:eastAsia="ru-RU" w:bidi="ar-SA"/>
      <w:color w:val="404040"/>
      <w:szCs w:val="2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"/>
      </w:tc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</w:style>
  <w:style w:type="table" w:customStyle="1" w:styleId="870">
    <w:name w:val="Lined - Accent 1"/>
    <w:uiPriority w:val="99"/>
    <w:rPr>
      <w:lang w:eastAsia="ru-RU" w:bidi="ar-SA"/>
      <w:color w:val="404040"/>
      <w:szCs w:val="2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</w:style>
  <w:style w:type="table" w:customStyle="1" w:styleId="871">
    <w:name w:val="Lined - Accent 2"/>
    <w:uiPriority w:val="99"/>
    <w:rPr>
      <w:lang w:eastAsia="ru-RU" w:bidi="ar-SA"/>
      <w:color w:val="404040"/>
      <w:szCs w:val="2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</w:style>
  <w:style w:type="table" w:customStyle="1" w:styleId="872">
    <w:name w:val="Lined - Accent 3"/>
    <w:uiPriority w:val="99"/>
    <w:rPr>
      <w:lang w:eastAsia="ru-RU" w:bidi="ar-SA"/>
      <w:color w:val="404040"/>
      <w:szCs w:val="2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</w:style>
  <w:style w:type="table" w:customStyle="1" w:styleId="873">
    <w:name w:val="Lined - Accent 4"/>
    <w:uiPriority w:val="99"/>
    <w:rPr>
      <w:lang w:eastAsia="ru-RU" w:bidi="ar-SA"/>
      <w:color w:val="404040"/>
      <w:szCs w:val="2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</w:style>
  <w:style w:type="table" w:customStyle="1" w:styleId="874">
    <w:name w:val="Lined - Accent 5"/>
    <w:uiPriority w:val="99"/>
    <w:rPr>
      <w:lang w:eastAsia="ru-RU" w:bidi="ar-SA"/>
      <w:color w:val="404040"/>
      <w:szCs w:val="2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</w:style>
  <w:style w:type="table" w:customStyle="1" w:styleId="875">
    <w:name w:val="Lined - Accent 6"/>
    <w:uiPriority w:val="99"/>
    <w:rPr>
      <w:lang w:eastAsia="ru-RU" w:bidi="ar-SA"/>
      <w:color w:val="404040"/>
      <w:szCs w:val="2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</w:style>
  <w:style w:type="table" w:customStyle="1" w:styleId="876">
    <w:name w:val="Bordered &amp; Lined - Accent"/>
    <w:uiPriority w:val="99"/>
    <w:rPr>
      <w:lang w:eastAsia="ru-RU" w:bidi="ar-SA"/>
      <w:color w:val="40404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"/>
      </w:tc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</w:style>
  <w:style w:type="table" w:customStyle="1" w:styleId="877">
    <w:name w:val="Bordered &amp; Lined - Accent 1"/>
    <w:uiPriority w:val="99"/>
    <w:rPr>
      <w:lang w:eastAsia="ru-RU" w:bidi="ar-SA"/>
      <w:color w:val="404040"/>
      <w:szCs w:val="20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</w:style>
  <w:style w:type="table" w:customStyle="1" w:styleId="878">
    <w:name w:val="Bordered &amp; Lined - Accent 2"/>
    <w:uiPriority w:val="99"/>
    <w:rPr>
      <w:lang w:eastAsia="ru-RU" w:bidi="ar-SA"/>
      <w:color w:val="404040"/>
      <w:szCs w:val="20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</w:style>
  <w:style w:type="table" w:customStyle="1" w:styleId="879">
    <w:name w:val="Bordered &amp; Lined - Accent 3"/>
    <w:uiPriority w:val="99"/>
    <w:rPr>
      <w:lang w:eastAsia="ru-RU" w:bidi="ar-SA"/>
      <w:color w:val="404040"/>
      <w:szCs w:val="20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</w:style>
  <w:style w:type="table" w:customStyle="1" w:styleId="880">
    <w:name w:val="Bordered &amp; Lined - Accent 4"/>
    <w:uiPriority w:val="99"/>
    <w:rPr>
      <w:lang w:eastAsia="ru-RU" w:bidi="ar-SA"/>
      <w:color w:val="404040"/>
      <w:szCs w:val="20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</w:style>
  <w:style w:type="table" w:customStyle="1" w:styleId="881">
    <w:name w:val="Bordered &amp; Lined - Accent 5"/>
    <w:uiPriority w:val="99"/>
    <w:rPr>
      <w:lang w:eastAsia="ru-RU" w:bidi="ar-SA"/>
      <w:color w:val="404040"/>
      <w:szCs w:val="20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</w:style>
  <w:style w:type="table" w:customStyle="1" w:styleId="882">
    <w:name w:val="Bordered &amp; Lined - Accent 6"/>
    <w:uiPriority w:val="99"/>
    <w:rPr>
      <w:lang w:eastAsia="ru-RU" w:bidi="ar-SA"/>
      <w:color w:val="404040"/>
      <w:szCs w:val="20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</w:style>
  <w:style w:type="table" w:customStyle="1" w:styleId="883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customStyle="1" w:styleId="884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</w:style>
  <w:style w:type="table" w:customStyle="1" w:styleId="885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0504D" w:themeColor="accent2" w:sz="12" w:space="0"/>
        </w:tcBorders>
      </w:tcPr>
    </w:tblStylePr>
  </w:style>
  <w:style w:type="table" w:customStyle="1" w:styleId="886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BBB59" w:themeColor="accent3" w:sz="12" w:space="0"/>
        </w:tcBorders>
      </w:tcPr>
    </w:tblStylePr>
  </w:style>
  <w:style w:type="table" w:customStyle="1" w:styleId="887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8064A2" w:themeColor="accent4" w:sz="12" w:space="0"/>
        </w:tcBorders>
      </w:tcPr>
    </w:tblStylePr>
  </w:style>
  <w:style w:type="table" w:customStyle="1" w:styleId="888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BACC6" w:themeColor="accent5" w:sz="12" w:space="0"/>
        </w:tcBorders>
      </w:tcPr>
    </w:tblStylePr>
  </w:style>
  <w:style w:type="table" w:customStyle="1" w:styleId="889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79646" w:themeColor="accent6" w:sz="12" w:space="0"/>
        </w:tcBorders>
      </w:tcPr>
    </w:tblStylePr>
  </w:style>
  <w:style w:type="table" w:styleId="890">
    <w:name w:val="Table Grid 1"/>
    <w:basedOn w:val="763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LibreOffice/6.4.4.2$Windows_x86 LibreOffice_project/3d775be2011f3886db32dfd395a6a6d1ca2630ff</Application>
  <Pages>3</Pages>
  <Words>882</Words>
  <Characters>6118</Characters>
  <CharactersWithSpaces>6982</CharactersWithSpaces>
  <Paragraphs>61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2022-10-21T14:43:00Z</dcterms:created>
  <dc:creator>Сахарова Наталья Александровна</dc:creator>
  <dc:description/>
  <dc:language>ru-RU</dc:language>
  <cp:lastModifiedBy/>
  <cp:lastPrinted>2026-02-17T16:21:43Z</cp:lastPrinted>
  <dcterms:modified xsi:type="dcterms:W3CDTF">2026-02-17T16:22:00Z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Администрация</vt:lpwstr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