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6"/>
        <w:ind w:left="4820"/>
        <w:tabs>
          <w:tab w:val="left" w:pos="426" w:leader="none"/>
          <w:tab w:val="left" w:pos="1134" w:leader="none"/>
          <w:tab w:val="left" w:pos="4820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983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КОНКУРСЕ 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10349" w:type="dxa"/>
        <w:tblInd w:w="-75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4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4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6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370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976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4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________________ года конкурсе по продаже </w:t>
            </w:r>
            <w:r>
              <w:rPr>
                <w:rFonts w:ascii="Times New Roman" w:hAnsi="Times New Roman"/>
                <w:sz w:val="24"/>
              </w:rPr>
              <w:t xml:space="preserve">находящегося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с кадастровым номером </w:t>
            </w:r>
            <w:r>
              <w:rPr>
                <w:rFonts w:ascii="TimesNewRoman" w:hAnsi="TimesNewRoman" w:eastAsia="TimesNewRoman" w:cs="TimesNewRoman"/>
                <w:b/>
                <w:bCs/>
                <w:i/>
                <w:iCs/>
                <w:sz w:val="26"/>
                <w:szCs w:val="26"/>
              </w:rPr>
              <w:t xml:space="preserve">44:27:040713:58, назначение: нежилое, пло</w:t>
            </w:r>
            <w:r>
              <w:rPr>
                <w:rFonts w:ascii="TimesNewRoman" w:hAnsi="TimesNewRoman" w:eastAsia="TimesNewRoman" w:cs="TimesNewRoman"/>
                <w:b/>
                <w:bCs/>
                <w:i/>
                <w:iCs/>
                <w:sz w:val="26"/>
                <w:szCs w:val="26"/>
              </w:rPr>
              <w:t xml:space="preserve">щадью 229,4 квадратного метра по адресу: Российская Федерация, Костромская область, городской округ город Кострома, город Кострома, улица Пастуховская, дом 8, являющегося объектом культурного наследия регионального значения: «Дом жилой», посл. четв. XIX в.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(регистрационный номер объекта культурного на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следия в Едином государственном реестре объектов культурного наследия (памятников истории и культуры) народов Российской Федерации 441711271570005), отнесённого решением инспекции по ох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ране объектов культурного наследия Костромской области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от 7 февраля 2025 года № 05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к объектам культурного наследия, находящимся в неудовлетворительном состоянии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продажи,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lang w:eastAsia="ru-RU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к</w:t>
            </w:r>
            <w:r>
              <w:rPr>
                <w:rFonts w:ascii="Times New Roman" w:hAnsi="Times New Roman" w:cs="Times New Roman"/>
                <w:sz w:val="24"/>
              </w:rPr>
              <w:t xml:space="preserve">онкурса заключить с продавцом договор купли-продажи муниципального имущества в течение 5 рабочих дней с даты подведения итогов конкурса и уплатить продавцу стоимость имущества, установленную по итогам конкурса,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конкурса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</w:t>
            </w:r>
            <w:r>
              <w:rPr>
                <w:rFonts w:ascii="Times New Roman" w:hAnsi="Times New Roman" w:cs="Times New Roman"/>
                <w:sz w:val="24"/>
              </w:rPr>
              <w:t xml:space="preserve">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конкурса, утвержденными постановлением Администрации города Костромы от 11 августа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1750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83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84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046" w:type="dxa"/>
        <w:tblInd w:w="65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772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559" w:type="dxa"/>
        <w:tblInd w:w="59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3"/>
        <w:gridCol w:w="443"/>
        <w:gridCol w:w="607"/>
        <w:gridCol w:w="1784"/>
        <w:gridCol w:w="241"/>
        <w:gridCol w:w="267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323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7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440" w:right="1440" w:bottom="1440" w:left="1800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Liberation Serif">
    <w:panose1 w:val="02020603050405020304"/>
  </w:font>
  <w:font w:name="a_Timer">
    <w:panose1 w:val="02000603000000000000"/>
  </w:font>
  <w:font w:name="Courier New">
    <w:panose1 w:val="02070309020205020404"/>
  </w:font>
  <w:font w:name="Mangal">
    <w:panose1 w:val="02040503050203030202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72">
    <w:name w:val="Heading 1"/>
    <w:basedOn w:val="771"/>
    <w:next w:val="771"/>
    <w:link w:val="800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73">
    <w:name w:val="Heading 2"/>
    <w:basedOn w:val="771"/>
    <w:next w:val="771"/>
    <w:link w:val="801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74">
    <w:name w:val="Heading 3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75">
    <w:name w:val="Heading 4"/>
    <w:basedOn w:val="771"/>
    <w:next w:val="771"/>
    <w:link w:val="964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76">
    <w:name w:val="Heading 5"/>
    <w:basedOn w:val="771"/>
    <w:next w:val="771"/>
    <w:link w:val="804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77">
    <w:name w:val="Heading 6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78">
    <w:name w:val="Heading 7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807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80">
    <w:name w:val="Heading 9"/>
    <w:basedOn w:val="771"/>
    <w:next w:val="771"/>
    <w:link w:val="808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basedOn w:val="781"/>
    <w:uiPriority w:val="10"/>
    <w:rPr>
      <w:sz w:val="48"/>
      <w:szCs w:val="48"/>
    </w:rPr>
  </w:style>
  <w:style w:type="character" w:styleId="793" w:customStyle="1">
    <w:name w:val="Subtitle Char"/>
    <w:basedOn w:val="781"/>
    <w:uiPriority w:val="11"/>
    <w:rPr>
      <w:sz w:val="24"/>
      <w:szCs w:val="24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Header Char"/>
    <w:basedOn w:val="781"/>
    <w:uiPriority w:val="99"/>
  </w:style>
  <w:style w:type="character" w:styleId="797" w:customStyle="1">
    <w:name w:val="Caption Char"/>
    <w:uiPriority w:val="99"/>
  </w:style>
  <w:style w:type="character" w:styleId="798" w:customStyle="1">
    <w:name w:val="Footnote Text Char"/>
    <w:uiPriority w:val="99"/>
    <w:rPr>
      <w:sz w:val="18"/>
    </w:rPr>
  </w:style>
  <w:style w:type="character" w:styleId="799" w:customStyle="1">
    <w:name w:val="Endnote Text Char"/>
    <w:uiPriority w:val="99"/>
    <w:rPr>
      <w:sz w:val="20"/>
    </w:rPr>
  </w:style>
  <w:style w:type="character" w:styleId="800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9" w:customStyle="1">
    <w:name w:val="Заголовок Знак1"/>
    <w:basedOn w:val="781"/>
    <w:link w:val="970"/>
    <w:uiPriority w:val="10"/>
    <w:rPr>
      <w:sz w:val="48"/>
      <w:szCs w:val="48"/>
    </w:rPr>
  </w:style>
  <w:style w:type="character" w:styleId="810" w:customStyle="1">
    <w:name w:val="Подзаголовок Знак1"/>
    <w:basedOn w:val="781"/>
    <w:link w:val="976"/>
    <w:uiPriority w:val="11"/>
    <w:rPr>
      <w:sz w:val="24"/>
      <w:szCs w:val="24"/>
    </w:rPr>
  </w:style>
  <w:style w:type="paragraph" w:styleId="811">
    <w:name w:val="Quote"/>
    <w:basedOn w:val="771"/>
    <w:next w:val="771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71"/>
    <w:next w:val="771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71"/>
    <w:link w:val="8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81"/>
    <w:link w:val="815"/>
    <w:uiPriority w:val="99"/>
  </w:style>
  <w:style w:type="paragraph" w:styleId="817">
    <w:name w:val="Footer"/>
    <w:basedOn w:val="771"/>
    <w:link w:val="8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81"/>
    <w:uiPriority w:val="99"/>
  </w:style>
  <w:style w:type="character" w:styleId="819" w:customStyle="1">
    <w:name w:val="Нижний колонтитул Знак1"/>
    <w:link w:val="817"/>
    <w:uiPriority w:val="99"/>
  </w:style>
  <w:style w:type="table" w:styleId="82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1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0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2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4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5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4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5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6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7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8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3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4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5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6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7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8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4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5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6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7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8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9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1" w:customStyle="1">
    <w:name w:val="Bordered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2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3" w:customStyle="1">
    <w:name w:val="Bordered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4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5" w:customStyle="1">
    <w:name w:val="Bordered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6" w:customStyle="1">
    <w:name w:val="Текст сноски Знак"/>
    <w:link w:val="990"/>
    <w:uiPriority w:val="99"/>
    <w:rPr>
      <w:sz w:val="18"/>
    </w:rPr>
  </w:style>
  <w:style w:type="paragraph" w:styleId="947">
    <w:name w:val="endnote text"/>
    <w:basedOn w:val="771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paragraph" w:styleId="949">
    <w:name w:val="toc 1"/>
    <w:basedOn w:val="771"/>
    <w:next w:val="771"/>
    <w:uiPriority w:val="39"/>
    <w:unhideWhenUsed/>
    <w:pPr>
      <w:spacing w:after="57"/>
    </w:pPr>
  </w:style>
  <w:style w:type="paragraph" w:styleId="950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51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2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3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4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5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6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71"/>
    <w:next w:val="771"/>
    <w:uiPriority w:val="99"/>
    <w:unhideWhenUsed/>
  </w:style>
  <w:style w:type="character" w:styleId="959" w:customStyle="1">
    <w:name w:val="Текст выноски Знак"/>
    <w:link w:val="975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60">
    <w:name w:val="Strong"/>
    <w:uiPriority w:val="99"/>
    <w:qFormat/>
    <w:rPr>
      <w:b/>
      <w:bCs/>
    </w:rPr>
  </w:style>
  <w:style w:type="character" w:styleId="961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62">
    <w:name w:val="Hyperlink"/>
    <w:basedOn w:val="781"/>
    <w:uiPriority w:val="99"/>
    <w:unhideWhenUsed/>
    <w:qFormat/>
    <w:rPr>
      <w:color w:val="0000ff"/>
      <w:u w:val="single"/>
    </w:rPr>
  </w:style>
  <w:style w:type="character" w:styleId="963" w:customStyle="1">
    <w:name w:val="Заголовок Знак"/>
    <w:basedOn w:val="781"/>
    <w:qFormat/>
    <w:rPr>
      <w:rFonts w:ascii="Times New Roman" w:hAnsi="Times New Roman" w:eastAsia="Times New Roman"/>
      <w:sz w:val="32"/>
      <w:szCs w:val="32"/>
    </w:rPr>
  </w:style>
  <w:style w:type="character" w:styleId="964" w:customStyle="1">
    <w:name w:val="Заголовок 4 Знак"/>
    <w:basedOn w:val="781"/>
    <w:link w:val="7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5" w:customStyle="1">
    <w:name w:val="Нижний колонтитул Знак"/>
    <w:basedOn w:val="781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66" w:customStyle="1">
    <w:name w:val="Символ сноски"/>
    <w:qFormat/>
    <w:rPr>
      <w:vertAlign w:val="superscript"/>
    </w:rPr>
  </w:style>
  <w:style w:type="character" w:styleId="967">
    <w:name w:val="footnote reference"/>
    <w:rPr>
      <w:vertAlign w:val="superscript"/>
    </w:rPr>
  </w:style>
  <w:style w:type="character" w:styleId="968" w:customStyle="1">
    <w:name w:val="Символ концевой сноски"/>
    <w:qFormat/>
    <w:rPr>
      <w:vertAlign w:val="superscript"/>
    </w:rPr>
  </w:style>
  <w:style w:type="character" w:styleId="969">
    <w:name w:val="endnote reference"/>
    <w:rPr>
      <w:vertAlign w:val="superscript"/>
    </w:rPr>
  </w:style>
  <w:style w:type="paragraph" w:styleId="970">
    <w:name w:val="Title"/>
    <w:basedOn w:val="771"/>
    <w:next w:val="971"/>
    <w:link w:val="809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71">
    <w:name w:val="Body Text"/>
    <w:basedOn w:val="771"/>
    <w:pPr>
      <w:spacing w:after="140" w:line="276" w:lineRule="auto"/>
    </w:pPr>
  </w:style>
  <w:style w:type="paragraph" w:styleId="972">
    <w:name w:val="List"/>
    <w:basedOn w:val="971"/>
    <w:rPr>
      <w:rFonts w:cs="Mangal"/>
    </w:rPr>
  </w:style>
  <w:style w:type="paragraph" w:styleId="973">
    <w:name w:val="Caption"/>
    <w:basedOn w:val="771"/>
    <w:link w:val="79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74">
    <w:name w:val="index heading"/>
    <w:basedOn w:val="771"/>
    <w:qFormat/>
    <w:pPr>
      <w:suppressLineNumbers/>
    </w:pPr>
    <w:rPr>
      <w:rFonts w:cs="Mangal"/>
    </w:rPr>
  </w:style>
  <w:style w:type="paragraph" w:styleId="975">
    <w:name w:val="Balloon Text"/>
    <w:basedOn w:val="771"/>
    <w:link w:val="959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76">
    <w:name w:val="Subtitle"/>
    <w:basedOn w:val="771"/>
    <w:link w:val="810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77" w:customStyle="1">
    <w:name w:val="Абзац списка1"/>
    <w:basedOn w:val="771"/>
    <w:uiPriority w:val="99"/>
    <w:qFormat/>
    <w:pPr>
      <w:ind w:left="720"/>
    </w:pPr>
  </w:style>
  <w:style w:type="paragraph" w:styleId="978">
    <w:name w:val="toc 3"/>
    <w:basedOn w:val="771"/>
    <w:next w:val="771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79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80" w:customStyle="1">
    <w:name w:val="Заголов1"/>
    <w:basedOn w:val="771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81">
    <w:name w:val="List Paragraph"/>
    <w:basedOn w:val="771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82" w:customStyle="1">
    <w:name w:val="Table Paragraph"/>
    <w:basedOn w:val="771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83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84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85" w:customStyle="1">
    <w:name w:val="Стандартный"/>
    <w:basedOn w:val="771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86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87" w:customStyle="1">
    <w:name w:val="Заголов3"/>
    <w:basedOn w:val="771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8">
    <w:name w:val="Body Text Indent 2"/>
    <w:basedOn w:val="771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89" w:customStyle="1">
    <w:name w:val="-Влево1"/>
    <w:basedOn w:val="771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0">
    <w:name w:val="footnote text"/>
    <w:basedOn w:val="771"/>
    <w:link w:val="946"/>
    <w:pPr>
      <w:ind w:left="340" w:hanging="340"/>
      <w:suppressLineNumbers/>
    </w:pPr>
    <w:rPr>
      <w:sz w:val="20"/>
      <w:szCs w:val="20"/>
    </w:rPr>
  </w:style>
  <w:style w:type="paragraph" w:styleId="991" w:customStyle="1">
    <w:name w:val="-Влево2"/>
    <w:basedOn w:val="771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2" w:customStyle="1">
    <w:name w:val="-Текст1"/>
    <w:basedOn w:val="771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3" w:customStyle="1">
    <w:name w:val="-Текст2"/>
    <w:basedOn w:val="771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4" w:customStyle="1">
    <w:name w:val="-Влево5"/>
    <w:basedOn w:val="771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5" w:customStyle="1">
    <w:name w:val="-Влево6"/>
    <w:basedOn w:val="771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6" w:customStyle="1">
    <w:name w:val="-Квадрат2"/>
    <w:basedOn w:val="771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3AD-BBE3-45A6-BAE6-41A9801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HirovaES</cp:lastModifiedBy>
  <cp:revision>341</cp:revision>
  <dcterms:created xsi:type="dcterms:W3CDTF">2023-09-21T07:31:00Z</dcterms:created>
  <dcterms:modified xsi:type="dcterms:W3CDTF">2025-08-14T14:07:25Z</dcterms:modified>
</cp:coreProperties>
</file>