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4020"/>
        <w:gridCol w:w="438"/>
        <w:gridCol w:w="2237"/>
      </w:tblGrid>
      <w:tr w:rsidR="0083492C" w:rsidRPr="0083492C" w:rsidTr="007B10AF">
        <w:trPr>
          <w:trHeight w:val="964"/>
        </w:trPr>
        <w:tc>
          <w:tcPr>
            <w:tcW w:w="9498" w:type="dxa"/>
            <w:gridSpan w:val="4"/>
            <w:shd w:val="clear" w:color="auto" w:fill="auto"/>
          </w:tcPr>
          <w:p w:rsidR="0034007B" w:rsidRPr="0034007B" w:rsidRDefault="0034007B" w:rsidP="0034007B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</w:t>
            </w:r>
            <w:r w:rsidRPr="0034007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4007B" w:rsidRPr="0034007B" w:rsidRDefault="0034007B" w:rsidP="0034007B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Pr="0034007B">
              <w:rPr>
                <w:rFonts w:ascii="Times New Roman" w:hAnsi="Times New Roman" w:cs="Times New Roman"/>
                <w:sz w:val="26"/>
                <w:szCs w:val="26"/>
              </w:rPr>
              <w:t>к постановлению Главы города Костромы</w:t>
            </w:r>
          </w:p>
          <w:p w:rsidR="0034007B" w:rsidRPr="00511A4B" w:rsidRDefault="0034007B" w:rsidP="0034007B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</w:t>
            </w:r>
            <w:r w:rsidRPr="00511A4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11A4B">
              <w:rPr>
                <w:rFonts w:ascii="Times New Roman" w:hAnsi="Times New Roman" w:cs="Times New Roman"/>
                <w:sz w:val="26"/>
                <w:szCs w:val="26"/>
              </w:rPr>
              <w:t>15 июня</w:t>
            </w:r>
            <w:r w:rsidRPr="00511A4B">
              <w:rPr>
                <w:rFonts w:ascii="Times New Roman" w:hAnsi="Times New Roman" w:cs="Times New Roman"/>
                <w:sz w:val="26"/>
                <w:szCs w:val="26"/>
              </w:rPr>
              <w:t xml:space="preserve"> 2022 года № </w:t>
            </w:r>
            <w:r w:rsidR="00511A4B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34007B" w:rsidRPr="0034007B" w:rsidRDefault="0034007B" w:rsidP="0034007B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07B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7</w:t>
            </w:r>
          </w:p>
          <w:p w:rsidR="007B10AF" w:rsidRPr="0083492C" w:rsidRDefault="0034007B" w:rsidP="007B10AF">
            <w:pPr>
              <w:widowControl/>
              <w:snapToGrid w:val="0"/>
              <w:jc w:val="center"/>
              <w:rPr>
                <w:rFonts w:ascii="Book Antiqua" w:hAnsi="Book Antiqua" w:cs="Times New Roman"/>
                <w:b/>
                <w:spacing w:val="60"/>
                <w:sz w:val="32"/>
                <w:szCs w:val="32"/>
              </w:rPr>
            </w:pPr>
            <w:r w:rsidRPr="0083492C">
              <w:rPr>
                <w:rFonts w:ascii="Century" w:eastAsia="Calibri" w:hAnsi="Century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12133D2" wp14:editId="01CDDBD4">
                  <wp:extent cx="5619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92C" w:rsidRPr="0083492C" w:rsidTr="007B10AF">
        <w:trPr>
          <w:trHeight w:val="1332"/>
        </w:trPr>
        <w:tc>
          <w:tcPr>
            <w:tcW w:w="9498" w:type="dxa"/>
            <w:gridSpan w:val="4"/>
            <w:shd w:val="clear" w:color="auto" w:fill="auto"/>
          </w:tcPr>
          <w:p w:rsidR="007B10AF" w:rsidRPr="0083492C" w:rsidRDefault="007B10AF" w:rsidP="007B10AF">
            <w:pPr>
              <w:widowControl/>
              <w:snapToGrid w:val="0"/>
              <w:spacing w:before="120"/>
              <w:jc w:val="center"/>
              <w:rPr>
                <w:rFonts w:ascii="Book Antiqua" w:hAnsi="Book Antiqua" w:cs="Times New Roman"/>
                <w:b/>
                <w:spacing w:val="60"/>
                <w:sz w:val="32"/>
                <w:szCs w:val="32"/>
              </w:rPr>
            </w:pPr>
            <w:r w:rsidRPr="0083492C">
              <w:rPr>
                <w:rFonts w:ascii="Book Antiqua" w:hAnsi="Book Antiqua" w:cs="Times New Roman"/>
                <w:b/>
                <w:spacing w:val="60"/>
                <w:sz w:val="32"/>
                <w:szCs w:val="32"/>
              </w:rPr>
              <w:t>АДМИНИСТРАЦИЯ ГОРОДА КОСТРОМЫ</w:t>
            </w:r>
          </w:p>
          <w:p w:rsidR="007B10AF" w:rsidRPr="0083492C" w:rsidRDefault="007B10AF" w:rsidP="007B10AF">
            <w:pPr>
              <w:widowControl/>
              <w:spacing w:before="240"/>
              <w:jc w:val="center"/>
              <w:rPr>
                <w:rFonts w:ascii="Book Antiqua" w:hAnsi="Book Antiqua" w:cs="Times New Roman"/>
                <w:b/>
                <w:sz w:val="32"/>
                <w:szCs w:val="32"/>
              </w:rPr>
            </w:pPr>
            <w:r w:rsidRPr="0083492C">
              <w:rPr>
                <w:rFonts w:ascii="Book Antiqua" w:hAnsi="Book Antiqua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83492C" w:rsidRPr="0083492C" w:rsidTr="007B10AF">
        <w:tblPrEx>
          <w:tblCellMar>
            <w:left w:w="120" w:type="dxa"/>
            <w:right w:w="120" w:type="dxa"/>
          </w:tblCellMar>
        </w:tblPrEx>
        <w:trPr>
          <w:trHeight w:val="548"/>
        </w:trPr>
        <w:tc>
          <w:tcPr>
            <w:tcW w:w="2803" w:type="dxa"/>
            <w:tcBorders>
              <w:bottom w:val="single" w:sz="4" w:space="0" w:color="000000"/>
            </w:tcBorders>
            <w:shd w:val="clear" w:color="auto" w:fill="auto"/>
          </w:tcPr>
          <w:p w:rsidR="007B10AF" w:rsidRPr="0083492C" w:rsidRDefault="007B10AF" w:rsidP="007B10AF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shd w:val="clear" w:color="auto" w:fill="auto"/>
          </w:tcPr>
          <w:p w:rsidR="007B10AF" w:rsidRPr="0083492C" w:rsidRDefault="007B10AF" w:rsidP="007B10AF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:rsidR="007B10AF" w:rsidRPr="0083492C" w:rsidRDefault="007B10AF" w:rsidP="007B10AF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2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7" w:type="dxa"/>
            <w:tcBorders>
              <w:bottom w:val="single" w:sz="4" w:space="0" w:color="000000"/>
            </w:tcBorders>
            <w:shd w:val="clear" w:color="auto" w:fill="auto"/>
          </w:tcPr>
          <w:p w:rsidR="007B10AF" w:rsidRPr="0083492C" w:rsidRDefault="007B10AF" w:rsidP="00F3221D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492C" w:rsidRPr="0083492C" w:rsidTr="007B10AF">
        <w:trPr>
          <w:trHeight w:val="428"/>
        </w:trPr>
        <w:tc>
          <w:tcPr>
            <w:tcW w:w="9498" w:type="dxa"/>
            <w:gridSpan w:val="4"/>
            <w:shd w:val="clear" w:color="auto" w:fill="auto"/>
          </w:tcPr>
          <w:p w:rsidR="007B10AF" w:rsidRPr="0083492C" w:rsidRDefault="007B10AF" w:rsidP="007B10AF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</w:p>
        </w:tc>
      </w:tr>
    </w:tbl>
    <w:p w:rsidR="0051069D" w:rsidRPr="0083492C" w:rsidRDefault="007B10AF" w:rsidP="007B10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E70464" w:rsidRPr="0083492C">
        <w:rPr>
          <w:rFonts w:ascii="Times New Roman" w:eastAsia="Times New Roman" w:hAnsi="Times New Roman" w:cs="Times New Roman"/>
          <w:b/>
          <w:sz w:val="26"/>
          <w:szCs w:val="26"/>
        </w:rPr>
        <w:t>внесении изменений в</w:t>
      </w: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 xml:space="preserve"> Правил</w:t>
      </w:r>
      <w:r w:rsidR="00E70464" w:rsidRPr="0083492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</w:t>
      </w:r>
    </w:p>
    <w:p w:rsidR="007B10AF" w:rsidRPr="0083492C" w:rsidRDefault="007B10AF" w:rsidP="005106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>и застройки</w:t>
      </w:r>
      <w:r w:rsidR="0051069D" w:rsidRPr="0083492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>города Костромы</w:t>
      </w:r>
    </w:p>
    <w:p w:rsidR="007B10AF" w:rsidRPr="0083492C" w:rsidRDefault="007B10AF" w:rsidP="007B10AF">
      <w:pPr>
        <w:widowControl/>
        <w:jc w:val="center"/>
        <w:rPr>
          <w:rFonts w:ascii="Times New Roman" w:hAnsi="Times New Roman"/>
          <w:sz w:val="26"/>
          <w:szCs w:val="26"/>
        </w:rPr>
      </w:pPr>
    </w:p>
    <w:p w:rsidR="00E63C24" w:rsidRPr="0083492C" w:rsidRDefault="006E6574" w:rsidP="00E63C24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83492C">
        <w:rPr>
          <w:rFonts w:ascii="Times New Roman" w:hAnsi="Times New Roman"/>
          <w:sz w:val="26"/>
          <w:szCs w:val="26"/>
        </w:rPr>
        <w:t>В целях оптимизации развития территории города Костромы</w:t>
      </w:r>
      <w:r w:rsidR="00FA19E7" w:rsidRPr="0083492C">
        <w:rPr>
          <w:rFonts w:ascii="Times New Roman" w:hAnsi="Times New Roman"/>
          <w:sz w:val="26"/>
          <w:szCs w:val="26"/>
        </w:rPr>
        <w:t>, руководствуясь статьями 42, 44 частью 1 статьи 57 Устава города Костромы</w:t>
      </w:r>
      <w:r w:rsidR="00D83E42" w:rsidRPr="0083492C">
        <w:rPr>
          <w:rFonts w:ascii="Times New Roman" w:hAnsi="Times New Roman"/>
          <w:sz w:val="26"/>
          <w:szCs w:val="26"/>
        </w:rPr>
        <w:t>,</w:t>
      </w:r>
    </w:p>
    <w:p w:rsidR="007B10AF" w:rsidRPr="0083492C" w:rsidRDefault="007B10AF" w:rsidP="007B10AF">
      <w:pPr>
        <w:widowControl/>
        <w:spacing w:before="360" w:after="36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492C">
        <w:rPr>
          <w:rFonts w:ascii="Times New Roman" w:hAnsi="Times New Roman" w:cs="Times New Roman"/>
          <w:spacing w:val="40"/>
          <w:sz w:val="26"/>
          <w:szCs w:val="26"/>
        </w:rPr>
        <w:t>ПОСТАНОВЛЯЮ</w:t>
      </w:r>
      <w:r w:rsidRPr="0083492C">
        <w:rPr>
          <w:rFonts w:ascii="Times New Roman" w:hAnsi="Times New Roman" w:cs="Times New Roman"/>
          <w:sz w:val="26"/>
          <w:szCs w:val="26"/>
        </w:rPr>
        <w:t>:</w:t>
      </w:r>
    </w:p>
    <w:p w:rsidR="00E70464" w:rsidRPr="0083492C" w:rsidRDefault="00E70464" w:rsidP="00E704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92C">
        <w:rPr>
          <w:rFonts w:ascii="Times New Roman" w:hAnsi="Times New Roman" w:cs="Times New Roman"/>
          <w:sz w:val="26"/>
          <w:szCs w:val="26"/>
        </w:rPr>
        <w:t xml:space="preserve">1. Внести в Правила землепользования и застройки города Костромы, утвержденные </w:t>
      </w:r>
      <w:r w:rsidR="009F1C2B" w:rsidRPr="0083492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Pr="0083492C">
        <w:rPr>
          <w:rFonts w:ascii="Times New Roman" w:hAnsi="Times New Roman" w:cs="Times New Roman"/>
          <w:sz w:val="26"/>
          <w:szCs w:val="26"/>
        </w:rPr>
        <w:t xml:space="preserve"> города Костромы от </w:t>
      </w:r>
      <w:r w:rsidR="009F1C2B" w:rsidRPr="0083492C">
        <w:rPr>
          <w:rFonts w:ascii="Times New Roman" w:hAnsi="Times New Roman" w:cs="Times New Roman"/>
          <w:sz w:val="26"/>
          <w:szCs w:val="26"/>
        </w:rPr>
        <w:t>28</w:t>
      </w:r>
      <w:r w:rsidRPr="0083492C">
        <w:rPr>
          <w:rFonts w:ascii="Times New Roman" w:hAnsi="Times New Roman" w:cs="Times New Roman"/>
          <w:sz w:val="26"/>
          <w:szCs w:val="26"/>
        </w:rPr>
        <w:t xml:space="preserve"> </w:t>
      </w:r>
      <w:r w:rsidR="009F1C2B" w:rsidRPr="0083492C">
        <w:rPr>
          <w:rFonts w:ascii="Times New Roman" w:hAnsi="Times New Roman" w:cs="Times New Roman"/>
          <w:sz w:val="26"/>
          <w:szCs w:val="26"/>
        </w:rPr>
        <w:t>июня</w:t>
      </w:r>
      <w:r w:rsidRPr="0083492C">
        <w:rPr>
          <w:rFonts w:ascii="Times New Roman" w:hAnsi="Times New Roman" w:cs="Times New Roman"/>
          <w:sz w:val="26"/>
          <w:szCs w:val="26"/>
        </w:rPr>
        <w:t xml:space="preserve"> </w:t>
      </w:r>
      <w:r w:rsidR="009F1C2B" w:rsidRPr="0083492C">
        <w:rPr>
          <w:rFonts w:ascii="Times New Roman" w:hAnsi="Times New Roman" w:cs="Times New Roman"/>
          <w:sz w:val="26"/>
          <w:szCs w:val="26"/>
        </w:rPr>
        <w:t>2021</w:t>
      </w:r>
      <w:r w:rsidRPr="0083492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F1C2B" w:rsidRPr="0083492C">
        <w:rPr>
          <w:rFonts w:ascii="Times New Roman" w:hAnsi="Times New Roman" w:cs="Times New Roman"/>
          <w:sz w:val="26"/>
          <w:szCs w:val="26"/>
        </w:rPr>
        <w:t>1130</w:t>
      </w:r>
      <w:r w:rsidRPr="0083492C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AF2846" w:rsidRPr="0083492C" w:rsidRDefault="00F91A8F" w:rsidP="00E70464">
      <w:pPr>
        <w:pStyle w:val="af2"/>
        <w:ind w:firstLine="708"/>
      </w:pPr>
      <w:r w:rsidRPr="0083492C">
        <w:t xml:space="preserve">1.1. </w:t>
      </w:r>
      <w:r w:rsidR="0083492C">
        <w:t>в части второй «Г</w:t>
      </w:r>
      <w:r w:rsidR="0083492C" w:rsidRPr="0083492C">
        <w:t>радостроительные регламенты</w:t>
      </w:r>
      <w:r w:rsidR="0083492C">
        <w:t>»</w:t>
      </w:r>
      <w:r w:rsidR="00AF2846" w:rsidRPr="0083492C">
        <w:t>:</w:t>
      </w:r>
    </w:p>
    <w:p w:rsidR="00CC17AA" w:rsidRPr="00CC17AA" w:rsidRDefault="00CC17AA" w:rsidP="00CC17AA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1.1.</w:t>
      </w:r>
      <w:r w:rsidR="00A354CB">
        <w:rPr>
          <w:rFonts w:ascii="Times New Roman" w:eastAsia="Times New Roman" w:hAnsi="Times New Roman" w:cs="Times New Roman"/>
          <w:sz w:val="26"/>
          <w:szCs w:val="24"/>
          <w:lang w:eastAsia="ar-SA"/>
        </w:rPr>
        <w:t>1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. графу четвертую строки 8 пункта 1.1.3 подраздела 1.1, строки 12 пункта 1.2.3 подраздела 1.2, строки 15 пункта 1.3.3 подраздела 1.3, строки 14 пункта 1.4.3 подраздела 1.4, строки 18 пункта 1.5.2 подраздела 1.5 изложить в следующей редакции: </w:t>
      </w:r>
    </w:p>
    <w:p w:rsidR="00CC17AA" w:rsidRPr="00CC17AA" w:rsidRDefault="00CC17AA" w:rsidP="00CC17AA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«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C17AA" w:rsidRPr="00CC17AA" w:rsidTr="00CA3C33">
        <w:tc>
          <w:tcPr>
            <w:tcW w:w="9627" w:type="dxa"/>
          </w:tcPr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- объекты капитального строительства: 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гаражи и мастерские для обслуживания уборочной и аварийной техники: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минимальный размер земельного участка - 0,001 га;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минимальный отступ от границ земельного участка - 0 м;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предельное количество этажей - 2 этажа;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максимальный процент застройки - 100 процентов.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Для линейных объектов минимальные и максимальные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- объекты капитального строительства: здания и помещения, предназначенные для приема физических и юридических лиц в связи с предоставлением им коммунальных услуг: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минимальный размер земельного участка - 0,04 га;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lastRenderedPageBreak/>
              <w:t>минимальный отступ от границ земельного участка - 3 м;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предельная высота зданий - 11 м;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максимальный процент застройки - 40 процентов.</w:t>
            </w:r>
          </w:p>
        </w:tc>
      </w:tr>
    </w:tbl>
    <w:p w:rsidR="00CC17AA" w:rsidRPr="00CC17AA" w:rsidRDefault="00CC17AA" w:rsidP="00CC17AA">
      <w:pPr>
        <w:widowControl/>
        <w:suppressAutoHyphens/>
        <w:ind w:firstLine="708"/>
        <w:jc w:val="right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lastRenderedPageBreak/>
        <w:t>»;</w:t>
      </w:r>
    </w:p>
    <w:p w:rsidR="00CC17AA" w:rsidRPr="00CC17AA" w:rsidRDefault="00CC17AA" w:rsidP="00CC17AA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1.1.</w:t>
      </w:r>
      <w:r w:rsidR="00A354CB">
        <w:rPr>
          <w:rFonts w:ascii="Times New Roman" w:eastAsia="Times New Roman" w:hAnsi="Times New Roman" w:cs="Times New Roman"/>
          <w:sz w:val="26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.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графу четвертую 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и пятую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строки 2 пункта 1.6.3 подраздела 1.6 изложить в следующей редакции:</w:t>
      </w:r>
    </w:p>
    <w:p w:rsidR="00CC17AA" w:rsidRPr="00CC17AA" w:rsidRDefault="00CC17AA" w:rsidP="00CC17AA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«</w:t>
      </w:r>
    </w:p>
    <w:tbl>
      <w:tblPr>
        <w:tblStyle w:val="10"/>
        <w:tblW w:w="9635" w:type="dxa"/>
        <w:tblLook w:val="04A0" w:firstRow="1" w:lastRow="0" w:firstColumn="1" w:lastColumn="0" w:noHBand="0" w:noVBand="1"/>
      </w:tblPr>
      <w:tblGrid>
        <w:gridCol w:w="8926"/>
        <w:gridCol w:w="709"/>
      </w:tblGrid>
      <w:tr w:rsidR="00CC17AA" w:rsidRPr="00CC17AA" w:rsidTr="00CC17AA">
        <w:tc>
          <w:tcPr>
            <w:tcW w:w="8926" w:type="dxa"/>
          </w:tcPr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- объекты капитального строительства: 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гаражи и мастерские для обслуживания уборочной и аварийной техники: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минимальный размер земельного участка - 0,001 га;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минимальный отступ от границ земельного участка - 0 м;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предельное количество этажей - 2 этажа;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максимальный процент застройки - 100 процентов.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Для линейных объектов минимальные и максимальные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- объекты капитального строительства: здания и помещения, предназначенные для приема физических и юридических лиц в связи с предоставлением им коммунальных услуг: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минимальный размер земельного участка - 0,04 га;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минимальный отступ от границ земельного участка - 3 м;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предельная высота зданий - 11 м;</w:t>
            </w:r>
          </w:p>
          <w:p w:rsidR="00CC17AA" w:rsidRPr="00CC17AA" w:rsidRDefault="00CC17AA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максимальный процент застройки - 40 процентов.</w:t>
            </w:r>
          </w:p>
        </w:tc>
        <w:tc>
          <w:tcPr>
            <w:tcW w:w="709" w:type="dxa"/>
          </w:tcPr>
          <w:p w:rsidR="00CC17AA" w:rsidRPr="00CC17AA" w:rsidRDefault="00CC17AA" w:rsidP="00CC17AA">
            <w:pPr>
              <w:widowControl/>
              <w:suppressAutoHyphens/>
              <w:ind w:firstLine="2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3.1</w:t>
            </w:r>
          </w:p>
        </w:tc>
      </w:tr>
    </w:tbl>
    <w:p w:rsidR="00CC17AA" w:rsidRPr="00CC17AA" w:rsidRDefault="00CC17AA" w:rsidP="00CC17AA">
      <w:pPr>
        <w:widowControl/>
        <w:suppressAutoHyphens/>
        <w:ind w:firstLine="708"/>
        <w:jc w:val="right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»;</w:t>
      </w:r>
    </w:p>
    <w:p w:rsidR="00CC17AA" w:rsidRPr="00CC17AA" w:rsidRDefault="00CC17AA" w:rsidP="00CC17AA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1.1.</w:t>
      </w:r>
      <w:r w:rsidR="00A354CB">
        <w:rPr>
          <w:rFonts w:ascii="Times New Roman" w:eastAsia="Times New Roman" w:hAnsi="Times New Roman" w:cs="Times New Roman"/>
          <w:sz w:val="26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. </w:t>
      </w: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графу четвертую строки 17 пункта 2.1.3 подраздела 2.1, строки 5 пункта 2.2.3 подраздела 2.2, строки 4 пункта 2.3.1 подраздела 2.3, строки 2 пункта 2.4.1 подраздела 2.4, строки 16 пункта 3.2.1 подраздела 3.2, строки 13 пункта 3.3.1 подраздела 3.3, строки 7 пункта 3.4.1 подраздела 3.4, строки 7 пункта 3.5.1 подраздела 3.5, стоки 2 пункта 4.2.1 подраздела 4.2, строки 7 пункта 4.3.1 подраздела 4.3, строки 1 пункта 4.4.2 подраздела 4.4, стоки 4 пункта 6.2.3 подраздела 6.2, , строки 5 пункта 6.4.3 подраздела 6.4, строки 5 пункта 7.1.1 подраздела 7.1, строки 1 пункта 7.3.1 подраздела 7.3, строки 17 пункта 8.3.6 подраздела 8.3, строки 8 пункта 8.4.5 подраздела 8.4 изложить в следующей редакции: </w:t>
      </w:r>
    </w:p>
    <w:p w:rsidR="00CC17AA" w:rsidRPr="00CC17AA" w:rsidRDefault="00CC17AA" w:rsidP="00CC17AA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«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C17AA" w:rsidRPr="00CC17AA" w:rsidTr="00CA3C33">
        <w:tc>
          <w:tcPr>
            <w:tcW w:w="9627" w:type="dxa"/>
          </w:tcPr>
          <w:p w:rsidR="00CC17AA" w:rsidRPr="00CC17AA" w:rsidRDefault="00CC17AA" w:rsidP="00CC17AA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- объекты капитального строительства: 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гаражи и мастерские для обслуживания уборочной и аварийной техники:</w:t>
            </w:r>
          </w:p>
          <w:p w:rsidR="00CC17AA" w:rsidRPr="00CC17AA" w:rsidRDefault="00CC17AA" w:rsidP="00CC17AA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минимальный размер земельного участка - 0,001 га;</w:t>
            </w:r>
          </w:p>
          <w:p w:rsidR="00CC17AA" w:rsidRPr="00CC17AA" w:rsidRDefault="00CC17AA" w:rsidP="00CC17AA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минимальный отступ от границ земельного участка - 0 м;</w:t>
            </w:r>
          </w:p>
          <w:p w:rsidR="00CC17AA" w:rsidRPr="00CC17AA" w:rsidRDefault="00CC17AA" w:rsidP="00CC17AA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предельное количество этажей - 2 этажа;</w:t>
            </w:r>
          </w:p>
          <w:p w:rsidR="00CC17AA" w:rsidRPr="00CC17AA" w:rsidRDefault="00CC17AA" w:rsidP="00CC17AA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максимальный процент застройки - 100 процентов.</w:t>
            </w:r>
          </w:p>
          <w:p w:rsidR="00CC17AA" w:rsidRPr="00CC17AA" w:rsidRDefault="00CC17AA" w:rsidP="00CC17AA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lastRenderedPageBreak/>
              <w:t>Для линейных объектов минимальные и максимальные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CC17AA" w:rsidRPr="00CC17AA" w:rsidRDefault="00CC17AA" w:rsidP="00CC17AA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- объекты капитального строительства: здания и помещения, предназначенные для приема физических и юридических лиц в связи с предоставлением им коммунальных услуг:</w:t>
            </w:r>
          </w:p>
          <w:p w:rsidR="00CC17AA" w:rsidRPr="00CC17AA" w:rsidRDefault="00CC17AA" w:rsidP="00CC17AA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минимальный размер земельного участка - 0,04 га;</w:t>
            </w:r>
          </w:p>
          <w:p w:rsidR="00CC17AA" w:rsidRPr="00CC17AA" w:rsidRDefault="00CC17AA" w:rsidP="00CC17AA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минимальный отступ от границ земельного участка - 3 м;</w:t>
            </w:r>
          </w:p>
          <w:p w:rsidR="00CC17AA" w:rsidRPr="00CC17AA" w:rsidRDefault="00CC17AA" w:rsidP="00CC17AA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предельная высота зданий - 11 м;</w:t>
            </w:r>
          </w:p>
          <w:p w:rsidR="00CC17AA" w:rsidRPr="00CC17AA" w:rsidRDefault="00CC17AA" w:rsidP="00CC17AA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максимальный процент застройки - 40 процентов.</w:t>
            </w:r>
          </w:p>
        </w:tc>
      </w:tr>
    </w:tbl>
    <w:p w:rsidR="00CC17AA" w:rsidRPr="00CC17AA" w:rsidRDefault="00CC17AA" w:rsidP="00CC17AA">
      <w:pPr>
        <w:widowControl/>
        <w:suppressAutoHyphens/>
        <w:ind w:firstLine="708"/>
        <w:jc w:val="right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lastRenderedPageBreak/>
        <w:t>»;</w:t>
      </w:r>
    </w:p>
    <w:p w:rsidR="0014201D" w:rsidRDefault="0014201D" w:rsidP="0014201D">
      <w:pPr>
        <w:pStyle w:val="af2"/>
        <w:ind w:firstLine="708"/>
      </w:pPr>
      <w:r w:rsidRPr="0083492C">
        <w:t>1.1.</w:t>
      </w:r>
      <w:r w:rsidR="00A354CB">
        <w:t>4</w:t>
      </w:r>
      <w:r w:rsidRPr="0083492C">
        <w:t xml:space="preserve">. </w:t>
      </w:r>
      <w:r>
        <w:t>в подразделе 5.2:</w:t>
      </w:r>
    </w:p>
    <w:p w:rsidR="0014201D" w:rsidRDefault="0014201D" w:rsidP="0014201D">
      <w:pPr>
        <w:pStyle w:val="af2"/>
        <w:ind w:firstLine="708"/>
      </w:pPr>
      <w:r>
        <w:t>1.1.</w:t>
      </w:r>
      <w:r w:rsidR="00A354CB">
        <w:t>4</w:t>
      </w:r>
      <w:r>
        <w:t xml:space="preserve">.1. </w:t>
      </w:r>
      <w:r w:rsidRPr="0083492C">
        <w:t>пункт 5.2.3 после слов «малые архитектурные формы» дополнить словами «площадки для выгула собак»;</w:t>
      </w:r>
    </w:p>
    <w:p w:rsidR="00D6325D" w:rsidRPr="0083492C" w:rsidRDefault="00D6325D" w:rsidP="0014201D">
      <w:pPr>
        <w:pStyle w:val="af2"/>
        <w:ind w:firstLine="708"/>
      </w:pPr>
      <w:r>
        <w:t>1.1.4.2. подпункт «б» пункта 5.2.3</w:t>
      </w:r>
      <w:r w:rsidRPr="00D6325D">
        <w:t xml:space="preserve"> после слов «</w:t>
      </w:r>
      <w:r w:rsidR="008236A5" w:rsidRPr="008236A5">
        <w:t>малых архитектурных форм</w:t>
      </w:r>
      <w:r w:rsidRPr="00D6325D">
        <w:t>» дополнить словами «площад</w:t>
      </w:r>
      <w:r w:rsidR="008236A5">
        <w:t>ок</w:t>
      </w:r>
      <w:r w:rsidRPr="00D6325D">
        <w:t xml:space="preserve"> для выгула собак»;</w:t>
      </w:r>
    </w:p>
    <w:p w:rsidR="0014201D" w:rsidRPr="0083492C" w:rsidRDefault="0014201D" w:rsidP="0014201D">
      <w:pPr>
        <w:pStyle w:val="af2"/>
        <w:ind w:firstLine="708"/>
      </w:pPr>
      <w:r>
        <w:t>1.1.</w:t>
      </w:r>
      <w:r w:rsidR="00A354CB">
        <w:t>4</w:t>
      </w:r>
      <w:r>
        <w:t>.</w:t>
      </w:r>
      <w:r w:rsidR="00D6325D">
        <w:t>3</w:t>
      </w:r>
      <w:r>
        <w:t xml:space="preserve">. графу четвертую </w:t>
      </w:r>
      <w:r w:rsidRPr="0014201D">
        <w:t xml:space="preserve">строки 8 пункта 5.2.5 </w:t>
      </w:r>
      <w:r w:rsidRPr="0083492C">
        <w:t>изложить в следующей редакции:</w:t>
      </w:r>
    </w:p>
    <w:p w:rsidR="0014201D" w:rsidRPr="0083492C" w:rsidRDefault="0014201D" w:rsidP="0014201D">
      <w:pPr>
        <w:pStyle w:val="af2"/>
        <w:ind w:firstLine="708"/>
      </w:pPr>
      <w:r w:rsidRPr="0083492C"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4201D" w:rsidRPr="0083492C" w:rsidTr="00CA3C33">
        <w:tc>
          <w:tcPr>
            <w:tcW w:w="9627" w:type="dxa"/>
          </w:tcPr>
          <w:p w:rsidR="0014201D" w:rsidRPr="0083492C" w:rsidRDefault="0014201D" w:rsidP="00CA3C33">
            <w:pPr>
              <w:pStyle w:val="af2"/>
              <w:ind w:firstLine="22"/>
            </w:pPr>
            <w:r w:rsidRPr="0083492C">
              <w:t>- объекты капитального строительства: 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гаражи и мастерские для обслуживания уборочной и аварийной техники:</w:t>
            </w:r>
          </w:p>
          <w:p w:rsidR="0014201D" w:rsidRPr="0083492C" w:rsidRDefault="0014201D" w:rsidP="00CA3C33">
            <w:pPr>
              <w:pStyle w:val="af2"/>
              <w:ind w:firstLine="22"/>
            </w:pPr>
            <w:r w:rsidRPr="0083492C">
              <w:t>минимальный размер земельного участка - 0,001 га;</w:t>
            </w:r>
          </w:p>
          <w:p w:rsidR="0014201D" w:rsidRPr="0083492C" w:rsidRDefault="0014201D" w:rsidP="00CA3C33">
            <w:pPr>
              <w:pStyle w:val="af2"/>
              <w:ind w:firstLine="22"/>
            </w:pPr>
            <w:r w:rsidRPr="0083492C">
              <w:t>минимальный отступ от границ земельного участка - 0 м;</w:t>
            </w:r>
          </w:p>
          <w:p w:rsidR="0014201D" w:rsidRPr="0083492C" w:rsidRDefault="0014201D" w:rsidP="00CA3C33">
            <w:pPr>
              <w:pStyle w:val="af2"/>
              <w:ind w:firstLine="22"/>
            </w:pPr>
            <w:r w:rsidRPr="0083492C">
              <w:t>предельное количество этажей - 2 этажа;</w:t>
            </w:r>
          </w:p>
          <w:p w:rsidR="0014201D" w:rsidRPr="0083492C" w:rsidRDefault="0014201D" w:rsidP="00CA3C33">
            <w:pPr>
              <w:pStyle w:val="af2"/>
              <w:ind w:firstLine="22"/>
            </w:pPr>
            <w:r w:rsidRPr="0083492C">
              <w:t>максимальный процент застройки - 100 процентов.</w:t>
            </w:r>
          </w:p>
          <w:p w:rsidR="0014201D" w:rsidRPr="0083492C" w:rsidRDefault="0014201D" w:rsidP="00CA3C33">
            <w:pPr>
              <w:pStyle w:val="af2"/>
              <w:ind w:firstLine="22"/>
            </w:pPr>
            <w:r w:rsidRPr="0083492C">
              <w:t>Для линейных объектов минимальные и максимальные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14201D" w:rsidRPr="0083492C" w:rsidRDefault="0014201D" w:rsidP="00CA3C33">
            <w:pPr>
              <w:pStyle w:val="af2"/>
              <w:ind w:firstLine="22"/>
            </w:pPr>
            <w:r w:rsidRPr="0083492C">
              <w:t>- объекты капитального строительства: здания и помещения, предназначенные для приема физических и юридических лиц в связи с предоставлением им коммунальных услуг:</w:t>
            </w:r>
          </w:p>
          <w:p w:rsidR="0014201D" w:rsidRPr="0083492C" w:rsidRDefault="0014201D" w:rsidP="00CA3C33">
            <w:pPr>
              <w:pStyle w:val="af2"/>
              <w:ind w:firstLine="22"/>
            </w:pPr>
            <w:r w:rsidRPr="0083492C">
              <w:t>минимальный размер земельного участка - 0,04 га;</w:t>
            </w:r>
          </w:p>
          <w:p w:rsidR="0014201D" w:rsidRPr="0083492C" w:rsidRDefault="0014201D" w:rsidP="00CA3C33">
            <w:pPr>
              <w:pStyle w:val="af2"/>
              <w:ind w:firstLine="22"/>
            </w:pPr>
            <w:r w:rsidRPr="0083492C">
              <w:t>минимальный отступ от границ земельного участка - 3 м;</w:t>
            </w:r>
          </w:p>
          <w:p w:rsidR="0014201D" w:rsidRPr="0083492C" w:rsidRDefault="0014201D" w:rsidP="00CA3C33">
            <w:pPr>
              <w:pStyle w:val="af2"/>
              <w:ind w:firstLine="22"/>
            </w:pPr>
            <w:r w:rsidRPr="0083492C">
              <w:t>предельная высота зданий - 11 м;</w:t>
            </w:r>
          </w:p>
          <w:p w:rsidR="0014201D" w:rsidRPr="0083492C" w:rsidRDefault="0014201D" w:rsidP="00CA3C33">
            <w:pPr>
              <w:pStyle w:val="af2"/>
              <w:ind w:firstLine="22"/>
            </w:pPr>
            <w:r w:rsidRPr="0083492C">
              <w:t>максимальный процент застройки - 40 процентов.</w:t>
            </w:r>
          </w:p>
        </w:tc>
      </w:tr>
    </w:tbl>
    <w:p w:rsidR="0014201D" w:rsidRPr="0083492C" w:rsidRDefault="0014201D" w:rsidP="0014201D">
      <w:pPr>
        <w:pStyle w:val="af2"/>
        <w:ind w:firstLine="708"/>
        <w:jc w:val="right"/>
      </w:pPr>
      <w:r w:rsidRPr="0083492C">
        <w:t>»;</w:t>
      </w:r>
    </w:p>
    <w:p w:rsidR="0014201D" w:rsidRDefault="0014201D" w:rsidP="0014201D">
      <w:pPr>
        <w:pStyle w:val="af2"/>
        <w:ind w:firstLine="708"/>
      </w:pPr>
      <w:r w:rsidRPr="0083492C">
        <w:t>1.1.</w:t>
      </w:r>
      <w:r w:rsidR="00A354CB">
        <w:t>5</w:t>
      </w:r>
      <w:r w:rsidRPr="0083492C">
        <w:t xml:space="preserve">. </w:t>
      </w:r>
      <w:r>
        <w:t>в подразделе 6.3:</w:t>
      </w:r>
    </w:p>
    <w:p w:rsidR="0014201D" w:rsidRPr="00CC17AA" w:rsidRDefault="0014201D" w:rsidP="0014201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A354C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Pr="0014201D">
        <w:rPr>
          <w:rFonts w:ascii="Times New Roman" w:hAnsi="Times New Roman" w:cs="Times New Roman"/>
          <w:sz w:val="26"/>
          <w:szCs w:val="26"/>
        </w:rPr>
        <w:t xml:space="preserve">графу четвертую строки 3 пункта 6.3.3 </w:t>
      </w:r>
      <w:r w:rsidRPr="00CC17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изложить в следующей редакции: </w:t>
      </w:r>
    </w:p>
    <w:p w:rsidR="0014201D" w:rsidRPr="00CC17AA" w:rsidRDefault="0014201D" w:rsidP="0014201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17AA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4201D" w:rsidRPr="00CC17AA" w:rsidTr="00CA3C33">
        <w:tc>
          <w:tcPr>
            <w:tcW w:w="9627" w:type="dxa"/>
          </w:tcPr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объекты капитального строительства: 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гаражи и мастерские для обслуживания уборочной и аварийной техники: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минимальный размер земельного участка - 0,001 га;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минимальный отступ от границ земельного участка - 0 м;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предельное количество этажей - 2 этажа;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максимальный процент застройки - 100 процентов.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Для линейных объектов минимальные и максимальные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объекты капитального строительства: здания и помещения, предназначенные для приема физических и юридических лиц в связи с предоставлением им коммунальных услуг: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минимальный размер земельного участка - 0,04 га;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минимальный отступ от границ земельного участка - 3 м;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предельная высота зданий - 11 м;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максимальный процент застройки - 40 процентов.</w:t>
            </w:r>
          </w:p>
        </w:tc>
      </w:tr>
    </w:tbl>
    <w:p w:rsidR="0014201D" w:rsidRDefault="0014201D" w:rsidP="00A354CB">
      <w:pPr>
        <w:pStyle w:val="af2"/>
        <w:ind w:firstLine="708"/>
        <w:jc w:val="right"/>
      </w:pPr>
      <w:r w:rsidRPr="00CC17AA">
        <w:lastRenderedPageBreak/>
        <w:t>»;</w:t>
      </w:r>
    </w:p>
    <w:p w:rsidR="00CC17AA" w:rsidRDefault="00AF2846" w:rsidP="00E70464">
      <w:pPr>
        <w:pStyle w:val="af2"/>
        <w:ind w:firstLine="708"/>
      </w:pPr>
      <w:r w:rsidRPr="0083492C">
        <w:t>1.1.</w:t>
      </w:r>
      <w:r w:rsidR="00A354CB">
        <w:t>6</w:t>
      </w:r>
      <w:r w:rsidRPr="0083492C">
        <w:t xml:space="preserve">. </w:t>
      </w:r>
      <w:r w:rsidR="00CC17AA">
        <w:t>в подразделе 7.2:</w:t>
      </w:r>
    </w:p>
    <w:p w:rsidR="0014201D" w:rsidRPr="00CC17AA" w:rsidRDefault="00CC17AA" w:rsidP="0014201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201D">
        <w:rPr>
          <w:rFonts w:ascii="Times New Roman" w:hAnsi="Times New Roman" w:cs="Times New Roman"/>
          <w:sz w:val="26"/>
          <w:szCs w:val="26"/>
        </w:rPr>
        <w:t>1.1.</w:t>
      </w:r>
      <w:r w:rsidR="00A354CB">
        <w:rPr>
          <w:rFonts w:ascii="Times New Roman" w:hAnsi="Times New Roman" w:cs="Times New Roman"/>
          <w:sz w:val="26"/>
          <w:szCs w:val="26"/>
        </w:rPr>
        <w:t>6</w:t>
      </w:r>
      <w:r w:rsidRPr="0014201D">
        <w:rPr>
          <w:rFonts w:ascii="Times New Roman" w:hAnsi="Times New Roman" w:cs="Times New Roman"/>
          <w:sz w:val="26"/>
          <w:szCs w:val="26"/>
        </w:rPr>
        <w:t xml:space="preserve">.1. графу четвертую стоки 2 пункта 7.2.1 </w:t>
      </w:r>
      <w:r w:rsidR="0014201D" w:rsidRPr="00CC17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изложить в следующей редакции: </w:t>
      </w:r>
    </w:p>
    <w:p w:rsidR="0014201D" w:rsidRPr="00CC17AA" w:rsidRDefault="0014201D" w:rsidP="0014201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17AA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4201D" w:rsidRPr="00CC17AA" w:rsidTr="00CA3C33">
        <w:tc>
          <w:tcPr>
            <w:tcW w:w="9627" w:type="dxa"/>
          </w:tcPr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- объекты капитального строительства: 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гаражи и мастерские для обслуживания уборочной и аварийной техники: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минимальный размер земельного участка - 0,001 га;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минимальный отступ от границ земельного участка - 0 м;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предельное количество этажей - 2 этажа;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максимальный процент застройки - 100 процентов.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Для линейных объектов минимальные и максимальные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- объекты капитального строительства: здания и помещения, предназначенные для приема физических и юридических лиц в связи с предоставлением им коммунальных услуг: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минимальный размер земельного участка - 0,04 га;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минимальный отступ от границ земельного участка - 3 м;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предельная высота зданий - 11 м;</w:t>
            </w:r>
          </w:p>
          <w:p w:rsidR="0014201D" w:rsidRPr="00CC17AA" w:rsidRDefault="0014201D" w:rsidP="00CA3C33">
            <w:pPr>
              <w:widowControl/>
              <w:suppressAutoHyphens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CC1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максимальный процент застройки - 40 процентов.</w:t>
            </w:r>
          </w:p>
        </w:tc>
      </w:tr>
    </w:tbl>
    <w:p w:rsidR="0014201D" w:rsidRPr="00CC17AA" w:rsidRDefault="0014201D" w:rsidP="0014201D">
      <w:pPr>
        <w:widowControl/>
        <w:suppressAutoHyphens/>
        <w:ind w:firstLine="708"/>
        <w:jc w:val="right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CC17AA">
        <w:rPr>
          <w:rFonts w:ascii="Times New Roman" w:eastAsia="Times New Roman" w:hAnsi="Times New Roman" w:cs="Times New Roman"/>
          <w:sz w:val="26"/>
          <w:szCs w:val="24"/>
          <w:lang w:eastAsia="ar-SA"/>
        </w:rPr>
        <w:t>»;</w:t>
      </w:r>
    </w:p>
    <w:p w:rsidR="00E70464" w:rsidRPr="0083492C" w:rsidRDefault="00CC17AA" w:rsidP="00E70464">
      <w:pPr>
        <w:pStyle w:val="af2"/>
        <w:ind w:firstLine="708"/>
      </w:pPr>
      <w:r>
        <w:t>1.1.</w:t>
      </w:r>
      <w:r w:rsidR="00A354CB">
        <w:t>6</w:t>
      </w:r>
      <w:r>
        <w:t xml:space="preserve">.2. </w:t>
      </w:r>
      <w:r w:rsidR="00F91A8F" w:rsidRPr="0083492C">
        <w:t xml:space="preserve">пункт 7.2.2 дополнить строкой </w:t>
      </w:r>
      <w:r w:rsidR="00FC028F" w:rsidRPr="0083492C">
        <w:t>4</w:t>
      </w:r>
      <w:r w:rsidR="00F91A8F" w:rsidRPr="0083492C">
        <w:t xml:space="preserve"> следующего содержания:</w:t>
      </w:r>
    </w:p>
    <w:p w:rsidR="00F91A8F" w:rsidRPr="0083492C" w:rsidRDefault="00F91A8F" w:rsidP="00E70464">
      <w:pPr>
        <w:pStyle w:val="af2"/>
        <w:ind w:firstLine="708"/>
      </w:pPr>
      <w:r w:rsidRPr="0083492C"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268"/>
        <w:gridCol w:w="2494"/>
        <w:gridCol w:w="3288"/>
        <w:gridCol w:w="850"/>
      </w:tblGrid>
      <w:tr w:rsidR="0083492C" w:rsidRPr="0083492C" w:rsidTr="00F91A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F" w:rsidRPr="0083492C" w:rsidRDefault="00F91A8F" w:rsidP="00F91A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F" w:rsidRPr="0083492C" w:rsidRDefault="00F91A8F" w:rsidP="00F91A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C">
              <w:rPr>
                <w:rFonts w:ascii="Times New Roman" w:hAnsi="Times New Roman" w:cs="Times New Roman"/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F" w:rsidRPr="0083492C" w:rsidRDefault="00F91A8F" w:rsidP="00F91A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9" w:history="1">
              <w:r w:rsidRPr="0083492C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Классификатором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F" w:rsidRPr="0083492C" w:rsidRDefault="00F91A8F" w:rsidP="00F91A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C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земельного участка - 7 кв. м на единицу вместимости;</w:t>
            </w:r>
          </w:p>
          <w:p w:rsidR="00F91A8F" w:rsidRPr="0083492C" w:rsidRDefault="00F91A8F" w:rsidP="00F91A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C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границ земельного участка:</w:t>
            </w:r>
          </w:p>
          <w:p w:rsidR="00F91A8F" w:rsidRPr="0083492C" w:rsidRDefault="00F91A8F" w:rsidP="00F91A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C">
              <w:rPr>
                <w:rFonts w:ascii="Times New Roman" w:hAnsi="Times New Roman" w:cs="Times New Roman"/>
                <w:sz w:val="26"/>
                <w:szCs w:val="26"/>
              </w:rPr>
              <w:t>- для объектов, предназначенных для религиозных обрядов и церемоний - 0 м;</w:t>
            </w:r>
          </w:p>
          <w:p w:rsidR="00F91A8F" w:rsidRPr="0083492C" w:rsidRDefault="00F91A8F" w:rsidP="00F91A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для иных зданий и сооружений - 3 метра;</w:t>
            </w:r>
          </w:p>
          <w:p w:rsidR="00F91A8F" w:rsidRPr="0083492C" w:rsidRDefault="00F91A8F" w:rsidP="00F91A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C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этажей - 3 этажа;</w:t>
            </w:r>
          </w:p>
          <w:p w:rsidR="00F91A8F" w:rsidRPr="0083492C" w:rsidRDefault="00F91A8F" w:rsidP="00F91A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C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- 50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F" w:rsidRPr="0083492C" w:rsidRDefault="00F91A8F" w:rsidP="00F91A8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9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</w:t>
            </w:r>
          </w:p>
        </w:tc>
      </w:tr>
    </w:tbl>
    <w:p w:rsidR="00F91A8F" w:rsidRPr="0083492C" w:rsidRDefault="00F91A8F" w:rsidP="00F91A8F">
      <w:pPr>
        <w:pStyle w:val="af2"/>
        <w:ind w:firstLine="708"/>
        <w:jc w:val="right"/>
      </w:pPr>
      <w:r w:rsidRPr="0083492C">
        <w:t>»;</w:t>
      </w:r>
    </w:p>
    <w:p w:rsidR="002F705E" w:rsidRPr="0083492C" w:rsidRDefault="00256A97" w:rsidP="00AF2846">
      <w:pPr>
        <w:pStyle w:val="af2"/>
        <w:ind w:firstLine="708"/>
      </w:pPr>
      <w:r w:rsidRPr="0083492C">
        <w:t>1.1.</w:t>
      </w:r>
      <w:r w:rsidR="00A354CB">
        <w:t>7</w:t>
      </w:r>
      <w:r w:rsidRPr="0083492C">
        <w:t xml:space="preserve">. </w:t>
      </w:r>
      <w:r w:rsidR="002F705E" w:rsidRPr="0083492C">
        <w:t>в подразделе 8.2:</w:t>
      </w:r>
    </w:p>
    <w:p w:rsidR="008E4B7E" w:rsidRPr="0083492C" w:rsidRDefault="008E4B7E" w:rsidP="008E4B7E">
      <w:pPr>
        <w:pStyle w:val="af2"/>
        <w:ind w:firstLine="708"/>
      </w:pPr>
      <w:r w:rsidRPr="0083492C">
        <w:t>1.1.</w:t>
      </w:r>
      <w:r w:rsidR="00A354CB">
        <w:t>7</w:t>
      </w:r>
      <w:r w:rsidRPr="0083492C">
        <w:t xml:space="preserve">.1. графу четвертую строки 8 пункта 8.2.5 «Для земельных участков и объектов капитального строительства, расположенных в пределах зоны градостроительных преобразований в зону малоэтажной, индивидуальной жилой застройки, устанавливаются следующие основные виды использования и соответствующие каждому виду предельные параметры:» изложить </w:t>
      </w:r>
      <w:r w:rsidR="008250D8" w:rsidRPr="0083492C">
        <w:t>в</w:t>
      </w:r>
      <w:r w:rsidRPr="0083492C">
        <w:t xml:space="preserve"> следующей редакции:</w:t>
      </w:r>
    </w:p>
    <w:p w:rsidR="008E4B7E" w:rsidRPr="0083492C" w:rsidRDefault="008E4B7E" w:rsidP="008E4B7E">
      <w:pPr>
        <w:pStyle w:val="af2"/>
        <w:ind w:firstLine="708"/>
      </w:pPr>
      <w:r w:rsidRPr="0083492C"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3492C" w:rsidRPr="0083492C" w:rsidTr="008E4B7E">
        <w:tc>
          <w:tcPr>
            <w:tcW w:w="9627" w:type="dxa"/>
          </w:tcPr>
          <w:p w:rsidR="008E4B7E" w:rsidRPr="0083492C" w:rsidRDefault="008E4B7E" w:rsidP="008E4B7E">
            <w:pPr>
              <w:pStyle w:val="af2"/>
              <w:ind w:firstLine="22"/>
            </w:pPr>
            <w:r w:rsidRPr="0083492C">
              <w:t>- объекты капитального строительства: 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гаражи и мастерские для обслуживания уборочной и аварийной техники:</w:t>
            </w:r>
          </w:p>
          <w:p w:rsidR="008E4B7E" w:rsidRPr="0083492C" w:rsidRDefault="008E4B7E" w:rsidP="008E4B7E">
            <w:pPr>
              <w:pStyle w:val="af2"/>
              <w:ind w:firstLine="22"/>
            </w:pPr>
            <w:r w:rsidRPr="0083492C">
              <w:t>минимальный размер земельного участка - 0,001 га;</w:t>
            </w:r>
          </w:p>
          <w:p w:rsidR="008E4B7E" w:rsidRPr="0083492C" w:rsidRDefault="008E4B7E" w:rsidP="008E4B7E">
            <w:pPr>
              <w:pStyle w:val="af2"/>
              <w:ind w:firstLine="22"/>
            </w:pPr>
            <w:r w:rsidRPr="0083492C">
              <w:t>минимальный отступ от границ земельного участка - 0 м;</w:t>
            </w:r>
          </w:p>
          <w:p w:rsidR="008E4B7E" w:rsidRPr="0083492C" w:rsidRDefault="008E4B7E" w:rsidP="008E4B7E">
            <w:pPr>
              <w:pStyle w:val="af2"/>
              <w:ind w:firstLine="22"/>
            </w:pPr>
            <w:r w:rsidRPr="0083492C">
              <w:t>предельное количество этажей - 2 этажа;</w:t>
            </w:r>
          </w:p>
          <w:p w:rsidR="008E4B7E" w:rsidRPr="0083492C" w:rsidRDefault="008E4B7E" w:rsidP="008E4B7E">
            <w:pPr>
              <w:pStyle w:val="af2"/>
              <w:ind w:firstLine="22"/>
            </w:pPr>
            <w:r w:rsidRPr="0083492C">
              <w:t>максимальный процент застройки - 100 процентов.</w:t>
            </w:r>
          </w:p>
          <w:p w:rsidR="008E4B7E" w:rsidRPr="0083492C" w:rsidRDefault="008E4B7E" w:rsidP="008E4B7E">
            <w:pPr>
              <w:pStyle w:val="af2"/>
              <w:ind w:firstLine="22"/>
            </w:pPr>
            <w:r w:rsidRPr="0083492C">
              <w:t>Для линейных объектов минимальные и максимальные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8E4B7E" w:rsidRPr="0083492C" w:rsidRDefault="008E4B7E" w:rsidP="008E4B7E">
            <w:pPr>
              <w:pStyle w:val="af2"/>
              <w:ind w:firstLine="22"/>
            </w:pPr>
            <w:r w:rsidRPr="0083492C">
              <w:t>- объекты капитального строительства: здания и помещения, предназначенные для приема физических и юридических лиц в связи с предоставлением им коммунальных услуг:</w:t>
            </w:r>
          </w:p>
          <w:p w:rsidR="008E4B7E" w:rsidRPr="0083492C" w:rsidRDefault="008E4B7E" w:rsidP="008E4B7E">
            <w:pPr>
              <w:pStyle w:val="af2"/>
              <w:ind w:firstLine="22"/>
            </w:pPr>
            <w:r w:rsidRPr="0083492C">
              <w:t>минимальный размер земельного участка - 0,04 га;</w:t>
            </w:r>
          </w:p>
          <w:p w:rsidR="008E4B7E" w:rsidRPr="0083492C" w:rsidRDefault="008E4B7E" w:rsidP="008E4B7E">
            <w:pPr>
              <w:pStyle w:val="af2"/>
              <w:ind w:firstLine="22"/>
            </w:pPr>
            <w:r w:rsidRPr="0083492C">
              <w:t>минимальный отступ от границ земельного участка - 3 м;</w:t>
            </w:r>
          </w:p>
          <w:p w:rsidR="008E4B7E" w:rsidRPr="0083492C" w:rsidRDefault="008E4B7E" w:rsidP="008E4B7E">
            <w:pPr>
              <w:pStyle w:val="af2"/>
              <w:ind w:firstLine="22"/>
            </w:pPr>
            <w:r w:rsidRPr="0083492C">
              <w:t>предельная высота зданий - 11 м;</w:t>
            </w:r>
          </w:p>
          <w:p w:rsidR="008E4B7E" w:rsidRPr="0083492C" w:rsidRDefault="008E4B7E" w:rsidP="008E4B7E">
            <w:pPr>
              <w:pStyle w:val="af2"/>
              <w:ind w:firstLine="22"/>
            </w:pPr>
            <w:r w:rsidRPr="0083492C">
              <w:t>максимальный процент застройки - 40 процентов.</w:t>
            </w:r>
          </w:p>
        </w:tc>
      </w:tr>
    </w:tbl>
    <w:p w:rsidR="008E4B7E" w:rsidRPr="0083492C" w:rsidRDefault="008E4B7E" w:rsidP="008E4B7E">
      <w:pPr>
        <w:pStyle w:val="af2"/>
        <w:ind w:firstLine="708"/>
        <w:jc w:val="right"/>
      </w:pPr>
      <w:r w:rsidRPr="0083492C">
        <w:t>»;</w:t>
      </w:r>
    </w:p>
    <w:p w:rsidR="002F705E" w:rsidRPr="0083492C" w:rsidRDefault="002F705E" w:rsidP="00AF2846">
      <w:pPr>
        <w:pStyle w:val="af2"/>
        <w:ind w:firstLine="708"/>
      </w:pPr>
      <w:r w:rsidRPr="0083492C">
        <w:t>1.1.</w:t>
      </w:r>
      <w:r w:rsidR="00A354CB">
        <w:t>7</w:t>
      </w:r>
      <w:r w:rsidRPr="0083492C">
        <w:t>.</w:t>
      </w:r>
      <w:r w:rsidR="008E4B7E" w:rsidRPr="0083492C">
        <w:t>2</w:t>
      </w:r>
      <w:r w:rsidRPr="0083492C">
        <w:t xml:space="preserve">. </w:t>
      </w:r>
      <w:r w:rsidR="00AC63A1" w:rsidRPr="0083492C">
        <w:t>пункт 8.2.5. «Для земельных участков и объектов капитального строительства, расположенных в пределах зоны градостроительных преобразований в зону малоэтажной, индивидуальной жилой застройки, устанавливаются следующие условно разрешенные виды использования и соответствующие каждому виду предельные параметры:» считать пунктом 8.2.6</w:t>
      </w:r>
      <w:r w:rsidRPr="0083492C">
        <w:t>;</w:t>
      </w:r>
    </w:p>
    <w:p w:rsidR="008E4B7E" w:rsidRPr="0083492C" w:rsidRDefault="002F705E" w:rsidP="00AF2846">
      <w:pPr>
        <w:pStyle w:val="af2"/>
        <w:ind w:firstLine="708"/>
      </w:pPr>
      <w:r w:rsidRPr="0083492C">
        <w:t>1.1.</w:t>
      </w:r>
      <w:r w:rsidR="00A354CB">
        <w:t>7</w:t>
      </w:r>
      <w:r w:rsidRPr="0083492C">
        <w:t>.</w:t>
      </w:r>
      <w:r w:rsidR="00A354CB">
        <w:t>3.</w:t>
      </w:r>
      <w:r w:rsidR="00AC63A1" w:rsidRPr="0083492C">
        <w:t xml:space="preserve"> пункт 8.2.6 </w:t>
      </w:r>
      <w:r w:rsidR="008E4B7E" w:rsidRPr="0083492C">
        <w:t>«Для земельных участков и объектов капитального строительства, расположенных в пределах зоны градостроительных преобразований в зону малоэтажной, индивидуальной жилой застройки, устанавливаются следующие вспомогательные виды использования:» считать пунктом 8.2.7;</w:t>
      </w:r>
    </w:p>
    <w:p w:rsidR="008E4B7E" w:rsidRPr="0083492C" w:rsidRDefault="008E4B7E" w:rsidP="008E4B7E">
      <w:pPr>
        <w:pStyle w:val="af2"/>
        <w:ind w:firstLine="708"/>
      </w:pPr>
      <w:r w:rsidRPr="0083492C">
        <w:t>1.1.</w:t>
      </w:r>
      <w:r w:rsidR="00A354CB">
        <w:t>7.</w:t>
      </w:r>
      <w:r w:rsidRPr="0083492C">
        <w:t xml:space="preserve">4. графу четвертую строки 12 пункта 8.2.7 «Для земельных участков и объектов капитального строительства, расположенных в пределах зоны градостроительных преобразований в зону малоэтажной жилой застройки, </w:t>
      </w:r>
      <w:r w:rsidRPr="0083492C">
        <w:lastRenderedPageBreak/>
        <w:t xml:space="preserve">устанавливаются следующие основные виды использования и соответствующие каждому виду предельные параметры:» изложить </w:t>
      </w:r>
      <w:r w:rsidR="008250D8" w:rsidRPr="0083492C">
        <w:t>в</w:t>
      </w:r>
      <w:r w:rsidRPr="0083492C">
        <w:t xml:space="preserve"> следующей редакции:</w:t>
      </w:r>
    </w:p>
    <w:p w:rsidR="008E4B7E" w:rsidRPr="0083492C" w:rsidRDefault="008E4B7E" w:rsidP="008E4B7E">
      <w:pPr>
        <w:pStyle w:val="af2"/>
        <w:ind w:firstLine="708"/>
      </w:pPr>
      <w:r w:rsidRPr="0083492C"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3492C" w:rsidRPr="0083492C" w:rsidTr="00CA3C33">
        <w:tc>
          <w:tcPr>
            <w:tcW w:w="9627" w:type="dxa"/>
          </w:tcPr>
          <w:p w:rsidR="008E4B7E" w:rsidRPr="0083492C" w:rsidRDefault="008E4B7E" w:rsidP="00CA3C33">
            <w:pPr>
              <w:pStyle w:val="af2"/>
              <w:ind w:firstLine="22"/>
            </w:pPr>
            <w:r w:rsidRPr="0083492C">
              <w:t>- объекты капитального строительства: 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гаражи и мастерские для обслуживания уборочной и аварийной техники:</w:t>
            </w:r>
          </w:p>
          <w:p w:rsidR="008E4B7E" w:rsidRPr="0083492C" w:rsidRDefault="008E4B7E" w:rsidP="00CA3C33">
            <w:pPr>
              <w:pStyle w:val="af2"/>
              <w:ind w:firstLine="22"/>
            </w:pPr>
            <w:r w:rsidRPr="0083492C">
              <w:t>минимальный размер земельного участка - 0,001 га;</w:t>
            </w:r>
          </w:p>
          <w:p w:rsidR="008E4B7E" w:rsidRPr="0083492C" w:rsidRDefault="008E4B7E" w:rsidP="00CA3C33">
            <w:pPr>
              <w:pStyle w:val="af2"/>
              <w:ind w:firstLine="22"/>
            </w:pPr>
            <w:r w:rsidRPr="0083492C">
              <w:t>минимальный отступ от границ земельного участка - 0 м;</w:t>
            </w:r>
          </w:p>
          <w:p w:rsidR="008E4B7E" w:rsidRPr="0083492C" w:rsidRDefault="008E4B7E" w:rsidP="00CA3C33">
            <w:pPr>
              <w:pStyle w:val="af2"/>
              <w:ind w:firstLine="22"/>
            </w:pPr>
            <w:r w:rsidRPr="0083492C">
              <w:t>предельное количество этажей - 2 этажа;</w:t>
            </w:r>
          </w:p>
          <w:p w:rsidR="008E4B7E" w:rsidRPr="0083492C" w:rsidRDefault="008E4B7E" w:rsidP="00CA3C33">
            <w:pPr>
              <w:pStyle w:val="af2"/>
              <w:ind w:firstLine="22"/>
            </w:pPr>
            <w:r w:rsidRPr="0083492C">
              <w:t>максимальный процент застройки - 100 процентов.</w:t>
            </w:r>
          </w:p>
          <w:p w:rsidR="008E4B7E" w:rsidRPr="0083492C" w:rsidRDefault="008E4B7E" w:rsidP="00CA3C33">
            <w:pPr>
              <w:pStyle w:val="af2"/>
              <w:ind w:firstLine="22"/>
            </w:pPr>
            <w:r w:rsidRPr="0083492C">
              <w:t>Для линейных объектов минимальные и максимальные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8E4B7E" w:rsidRPr="0083492C" w:rsidRDefault="008E4B7E" w:rsidP="00CA3C33">
            <w:pPr>
              <w:pStyle w:val="af2"/>
              <w:ind w:firstLine="22"/>
            </w:pPr>
            <w:r w:rsidRPr="0083492C">
              <w:t>- объекты капитального строительства: здания и помещения, предназначенные для приема физических и юридических лиц в связи с предоставлением им коммунальных услуг:</w:t>
            </w:r>
          </w:p>
          <w:p w:rsidR="008E4B7E" w:rsidRPr="0083492C" w:rsidRDefault="008E4B7E" w:rsidP="00CA3C33">
            <w:pPr>
              <w:pStyle w:val="af2"/>
              <w:ind w:firstLine="22"/>
            </w:pPr>
            <w:r w:rsidRPr="0083492C">
              <w:t>минимальный размер земельного участка - 0,04 га;</w:t>
            </w:r>
          </w:p>
          <w:p w:rsidR="008E4B7E" w:rsidRPr="0083492C" w:rsidRDefault="008E4B7E" w:rsidP="00CA3C33">
            <w:pPr>
              <w:pStyle w:val="af2"/>
              <w:ind w:firstLine="22"/>
            </w:pPr>
            <w:r w:rsidRPr="0083492C">
              <w:t>минимальный отступ от границ земельного участка - 3 м;</w:t>
            </w:r>
          </w:p>
          <w:p w:rsidR="008E4B7E" w:rsidRPr="0083492C" w:rsidRDefault="008E4B7E" w:rsidP="00CA3C33">
            <w:pPr>
              <w:pStyle w:val="af2"/>
              <w:ind w:firstLine="22"/>
            </w:pPr>
            <w:r w:rsidRPr="0083492C">
              <w:t>предельная высота зданий - 11 м;</w:t>
            </w:r>
          </w:p>
          <w:p w:rsidR="008E4B7E" w:rsidRPr="0083492C" w:rsidRDefault="008E4B7E" w:rsidP="00CA3C33">
            <w:pPr>
              <w:pStyle w:val="af2"/>
              <w:ind w:firstLine="22"/>
            </w:pPr>
            <w:r w:rsidRPr="0083492C">
              <w:t>максимальный процент застройки - 40 процентов.</w:t>
            </w:r>
          </w:p>
        </w:tc>
      </w:tr>
    </w:tbl>
    <w:p w:rsidR="008E4B7E" w:rsidRPr="0083492C" w:rsidRDefault="008E4B7E" w:rsidP="008E4B7E">
      <w:pPr>
        <w:pStyle w:val="af2"/>
        <w:ind w:firstLine="708"/>
        <w:jc w:val="right"/>
      </w:pPr>
      <w:r w:rsidRPr="0083492C">
        <w:t>»;</w:t>
      </w:r>
    </w:p>
    <w:p w:rsidR="008E4B7E" w:rsidRPr="0083492C" w:rsidRDefault="008E4B7E" w:rsidP="00AF2846">
      <w:pPr>
        <w:pStyle w:val="af2"/>
        <w:ind w:firstLine="708"/>
      </w:pPr>
      <w:r w:rsidRPr="0083492C">
        <w:t>1.1.</w:t>
      </w:r>
      <w:r w:rsidR="00A354CB">
        <w:t>7.5</w:t>
      </w:r>
      <w:r w:rsidRPr="0083492C">
        <w:t>. пункт 8.2.7. «Для земельных участков и объектов капитального строительства, расположенных в пределах зоны градостроительных преобразований в зону малоэтажной жилой застройки, устанавливаются следующие основные виды использования и соответствующие каждому виду предельные параметры:» считать пунктом 8.2.8;</w:t>
      </w:r>
    </w:p>
    <w:p w:rsidR="00C06F8F" w:rsidRPr="0083492C" w:rsidRDefault="00C06F8F" w:rsidP="00AF2846">
      <w:pPr>
        <w:pStyle w:val="af2"/>
        <w:ind w:firstLine="708"/>
      </w:pPr>
      <w:r w:rsidRPr="0083492C">
        <w:t>1.1.</w:t>
      </w:r>
      <w:r w:rsidR="00A354CB">
        <w:t>7.6</w:t>
      </w:r>
      <w:r w:rsidRPr="0083492C">
        <w:t>. пункты 8.2.8. «Для земельных участков и объектов капитального строительства, расположенных в пределах зоны градостроительных преобразований в зону малоэтажной жилой застройки, устанавливаются следующие условно разрешенные виды использования и соответствующие каждому виду предельные параметры:» и 8.2.9. «Для земельных участков и объектов капитального строительства, расположенных в пределах зоны градостроительных преобразований в зону малоэтажной жилой застройки, устанавливаются следующие вспомогательные виды использования:» считать пунктами 8.2.9 и 8.2.10 соответственно;</w:t>
      </w:r>
    </w:p>
    <w:p w:rsidR="00C06F8F" w:rsidRPr="0083492C" w:rsidRDefault="00C06F8F" w:rsidP="00C06F8F">
      <w:pPr>
        <w:pStyle w:val="af2"/>
        <w:ind w:firstLine="708"/>
      </w:pPr>
      <w:r w:rsidRPr="0083492C">
        <w:t>1.1.</w:t>
      </w:r>
      <w:r w:rsidR="00A354CB">
        <w:t>7.7</w:t>
      </w:r>
      <w:r w:rsidRPr="0083492C">
        <w:t xml:space="preserve">. графу четвертую строки 14 пункта 8.2.10 «Для земельных участков и объектов капитального строительства, расположенных в пределах зоны градостроительных преобразований в зону многоэтажной жилой застройки, устанавливаются следующие основные виды использования и соответствующие каждому виду предельные параметры:» изложить </w:t>
      </w:r>
      <w:r w:rsidR="008250D8" w:rsidRPr="0083492C">
        <w:t>в</w:t>
      </w:r>
      <w:r w:rsidRPr="0083492C">
        <w:t xml:space="preserve"> следующей редакции:</w:t>
      </w:r>
    </w:p>
    <w:p w:rsidR="00C06F8F" w:rsidRPr="0083492C" w:rsidRDefault="00C06F8F" w:rsidP="00C06F8F">
      <w:pPr>
        <w:pStyle w:val="af2"/>
        <w:ind w:firstLine="708"/>
      </w:pPr>
      <w:r w:rsidRPr="0083492C"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3492C" w:rsidRPr="0083492C" w:rsidTr="00CA3C33">
        <w:tc>
          <w:tcPr>
            <w:tcW w:w="9627" w:type="dxa"/>
          </w:tcPr>
          <w:p w:rsidR="00C06F8F" w:rsidRPr="0083492C" w:rsidRDefault="00C06F8F" w:rsidP="00CA3C33">
            <w:pPr>
              <w:pStyle w:val="af2"/>
              <w:ind w:firstLine="22"/>
            </w:pPr>
            <w:r w:rsidRPr="0083492C">
              <w:t>- объекты капитального строительства: 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гаражи и мастерские для обслуживания уборочной и аварийной техники:</w:t>
            </w:r>
          </w:p>
          <w:p w:rsidR="00C06F8F" w:rsidRPr="0083492C" w:rsidRDefault="00C06F8F" w:rsidP="00CA3C33">
            <w:pPr>
              <w:pStyle w:val="af2"/>
              <w:ind w:firstLine="22"/>
            </w:pPr>
            <w:r w:rsidRPr="0083492C">
              <w:t>минимальный размер земельного участка - 0,001 га;</w:t>
            </w:r>
          </w:p>
          <w:p w:rsidR="00C06F8F" w:rsidRPr="0083492C" w:rsidRDefault="00C06F8F" w:rsidP="00CA3C33">
            <w:pPr>
              <w:pStyle w:val="af2"/>
              <w:ind w:firstLine="22"/>
            </w:pPr>
            <w:r w:rsidRPr="0083492C">
              <w:lastRenderedPageBreak/>
              <w:t>минимальный отступ от границ земельного участка - 0 м;</w:t>
            </w:r>
          </w:p>
          <w:p w:rsidR="00C06F8F" w:rsidRPr="0083492C" w:rsidRDefault="00C06F8F" w:rsidP="00CA3C33">
            <w:pPr>
              <w:pStyle w:val="af2"/>
              <w:ind w:firstLine="22"/>
            </w:pPr>
            <w:r w:rsidRPr="0083492C">
              <w:t>предельное количество этажей - 2 этажа;</w:t>
            </w:r>
          </w:p>
          <w:p w:rsidR="00C06F8F" w:rsidRPr="0083492C" w:rsidRDefault="00C06F8F" w:rsidP="00CA3C33">
            <w:pPr>
              <w:pStyle w:val="af2"/>
              <w:ind w:firstLine="22"/>
            </w:pPr>
            <w:r w:rsidRPr="0083492C">
              <w:t>максимальный процент застройки - 100 процентов.</w:t>
            </w:r>
          </w:p>
          <w:p w:rsidR="00C06F8F" w:rsidRPr="0083492C" w:rsidRDefault="00C06F8F" w:rsidP="00CA3C33">
            <w:pPr>
              <w:pStyle w:val="af2"/>
              <w:ind w:firstLine="22"/>
            </w:pPr>
            <w:r w:rsidRPr="0083492C">
              <w:t>Для линейных объектов минимальные и максимальные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C06F8F" w:rsidRPr="0083492C" w:rsidRDefault="00C06F8F" w:rsidP="00CA3C33">
            <w:pPr>
              <w:pStyle w:val="af2"/>
              <w:ind w:firstLine="22"/>
            </w:pPr>
            <w:r w:rsidRPr="0083492C">
              <w:t>- объекты капитального строительства: здания и помещения, предназначенные для приема физических и юридических лиц в связи с предоставлением им коммунальных услуг:</w:t>
            </w:r>
          </w:p>
          <w:p w:rsidR="00C06F8F" w:rsidRPr="0083492C" w:rsidRDefault="00C06F8F" w:rsidP="00CA3C33">
            <w:pPr>
              <w:pStyle w:val="af2"/>
              <w:ind w:firstLine="22"/>
            </w:pPr>
            <w:r w:rsidRPr="0083492C">
              <w:t>минимальный размер земельного участка - 0,04 га;</w:t>
            </w:r>
          </w:p>
          <w:p w:rsidR="00C06F8F" w:rsidRPr="0083492C" w:rsidRDefault="00C06F8F" w:rsidP="00CA3C33">
            <w:pPr>
              <w:pStyle w:val="af2"/>
              <w:ind w:firstLine="22"/>
            </w:pPr>
            <w:r w:rsidRPr="0083492C">
              <w:t>минимальный отступ от границ земельного участка - 3 м;</w:t>
            </w:r>
          </w:p>
          <w:p w:rsidR="00C06F8F" w:rsidRPr="0083492C" w:rsidRDefault="00C06F8F" w:rsidP="00CA3C33">
            <w:pPr>
              <w:pStyle w:val="af2"/>
              <w:ind w:firstLine="22"/>
            </w:pPr>
            <w:r w:rsidRPr="0083492C">
              <w:t>предельная высота зданий - 11 м;</w:t>
            </w:r>
          </w:p>
          <w:p w:rsidR="00C06F8F" w:rsidRPr="0083492C" w:rsidRDefault="00C06F8F" w:rsidP="00CA3C33">
            <w:pPr>
              <w:pStyle w:val="af2"/>
              <w:ind w:firstLine="22"/>
            </w:pPr>
            <w:r w:rsidRPr="0083492C">
              <w:t>максимальный процент застройки - 40 процентов.</w:t>
            </w:r>
          </w:p>
        </w:tc>
      </w:tr>
    </w:tbl>
    <w:p w:rsidR="00C06F8F" w:rsidRPr="0083492C" w:rsidRDefault="00C06F8F" w:rsidP="00C06F8F">
      <w:pPr>
        <w:pStyle w:val="af2"/>
        <w:ind w:firstLine="708"/>
        <w:jc w:val="right"/>
      </w:pPr>
      <w:r w:rsidRPr="0083492C">
        <w:lastRenderedPageBreak/>
        <w:t>»;</w:t>
      </w:r>
    </w:p>
    <w:p w:rsidR="00C06F8F" w:rsidRPr="0083492C" w:rsidRDefault="00C06F8F" w:rsidP="00AF2846">
      <w:pPr>
        <w:pStyle w:val="af2"/>
        <w:ind w:firstLine="708"/>
      </w:pPr>
      <w:r w:rsidRPr="0083492C">
        <w:t>1.1.</w:t>
      </w:r>
      <w:r w:rsidR="00A354CB">
        <w:t>7.8</w:t>
      </w:r>
      <w:r w:rsidRPr="0083492C">
        <w:t>. пункт 8.2.10. «Для земельных участков и объектов капитального строительства, расположенных в пределах зоны градостроительных преобразований в зону многоэтажной жилой застройки, устанавливаются следующие основные виды использования и соответствующие каждому виду предельные параметры:» считать пунктом 8.2.11;</w:t>
      </w:r>
    </w:p>
    <w:p w:rsidR="00C06F8F" w:rsidRPr="0083492C" w:rsidRDefault="00C06F8F" w:rsidP="00AF2846">
      <w:pPr>
        <w:pStyle w:val="af2"/>
        <w:ind w:firstLine="708"/>
      </w:pPr>
      <w:r w:rsidRPr="0083492C">
        <w:t>1.1.</w:t>
      </w:r>
      <w:r w:rsidR="00A354CB">
        <w:t>7.9</w:t>
      </w:r>
      <w:r w:rsidRPr="0083492C">
        <w:t>. пункты 8.2.11. «Для земельных участков и объектов капитального строительства, расположенных в пределах зоны градостроительных преобразований в зону многоэтажной жилой застройки, устанавливаются следующие основные виды использования и соответствующие каждому виду предельные параметры:» и 8.2.12. Для земельных участков и объектов капитального строительства, расположенных в пределах зоны градостроительных преобразований в зону многоэтажной жилой застройки, устанавливаются следующие вспомогательные виды использования: считать пунктами 8.2.12 и 8.2.13 соответственно;</w:t>
      </w:r>
    </w:p>
    <w:p w:rsidR="00EB2504" w:rsidRPr="0083492C" w:rsidRDefault="0083492C" w:rsidP="00EB2504">
      <w:pPr>
        <w:pStyle w:val="af2"/>
        <w:ind w:firstLine="708"/>
      </w:pPr>
      <w:r>
        <w:t>1.</w:t>
      </w:r>
      <w:r w:rsidR="00A354CB">
        <w:t>1</w:t>
      </w:r>
      <w:r>
        <w:t>.</w:t>
      </w:r>
      <w:r w:rsidR="00A354CB">
        <w:t>8</w:t>
      </w:r>
      <w:r>
        <w:t xml:space="preserve">. </w:t>
      </w:r>
      <w:r w:rsidR="00EB2504" w:rsidRPr="0083492C">
        <w:t xml:space="preserve">графу четвертую </w:t>
      </w:r>
      <w:r w:rsidR="002F705E" w:rsidRPr="0083492C">
        <w:t>строк</w:t>
      </w:r>
      <w:r w:rsidR="00EB2504" w:rsidRPr="0083492C">
        <w:t>и</w:t>
      </w:r>
      <w:r w:rsidR="002F705E" w:rsidRPr="0083492C">
        <w:t xml:space="preserve"> 8 пункта 8.5.5, строк</w:t>
      </w:r>
      <w:r w:rsidR="00CC17AA">
        <w:t>и</w:t>
      </w:r>
      <w:r w:rsidR="002F705E" w:rsidRPr="0083492C">
        <w:t xml:space="preserve"> 12 пункта 8.5.8, строк</w:t>
      </w:r>
      <w:r w:rsidR="00CC17AA">
        <w:t>и</w:t>
      </w:r>
      <w:r w:rsidR="002F705E" w:rsidRPr="0083492C">
        <w:t xml:space="preserve"> 15 пункта 8.5.11, строк</w:t>
      </w:r>
      <w:r w:rsidR="00CC17AA">
        <w:t>и</w:t>
      </w:r>
      <w:r w:rsidR="002F705E" w:rsidRPr="0083492C">
        <w:t xml:space="preserve"> 14 пункта 8.5.14, строк</w:t>
      </w:r>
      <w:r w:rsidR="00CC17AA">
        <w:t>и</w:t>
      </w:r>
      <w:r w:rsidR="002F705E" w:rsidRPr="0083492C">
        <w:t xml:space="preserve"> 17 пункта 8.5.17, строк</w:t>
      </w:r>
      <w:r w:rsidR="00CC17AA">
        <w:t>и</w:t>
      </w:r>
      <w:r w:rsidR="002F705E" w:rsidRPr="0083492C">
        <w:t xml:space="preserve"> 4 пункта </w:t>
      </w:r>
      <w:r w:rsidR="007E6012" w:rsidRPr="0083492C">
        <w:t>8.5.20, строк</w:t>
      </w:r>
      <w:r w:rsidR="00CC17AA">
        <w:t>и</w:t>
      </w:r>
      <w:r w:rsidR="007E6012" w:rsidRPr="0083492C">
        <w:t xml:space="preserve"> 7 пункта 8.5.25, строк</w:t>
      </w:r>
      <w:r w:rsidR="00CC17AA">
        <w:t>и</w:t>
      </w:r>
      <w:r w:rsidR="007E6012" w:rsidRPr="0083492C">
        <w:t xml:space="preserve"> 7 пункта 8.5.28, строк</w:t>
      </w:r>
      <w:r w:rsidR="00CC17AA">
        <w:t>и</w:t>
      </w:r>
      <w:r w:rsidR="007E6012" w:rsidRPr="0083492C">
        <w:t xml:space="preserve"> 8 пункта 8.5.32, строк</w:t>
      </w:r>
      <w:r w:rsidR="00CC17AA">
        <w:t>и</w:t>
      </w:r>
      <w:r w:rsidR="007E6012" w:rsidRPr="0083492C">
        <w:t xml:space="preserve"> 11 пункта 8.5.34, строк</w:t>
      </w:r>
      <w:r w:rsidR="00CC17AA">
        <w:t>и</w:t>
      </w:r>
      <w:r w:rsidR="007E6012" w:rsidRPr="0083492C">
        <w:t xml:space="preserve"> 4 пункта </w:t>
      </w:r>
      <w:r w:rsidR="000B5612" w:rsidRPr="0083492C">
        <w:t>8.5.37, строк</w:t>
      </w:r>
      <w:r w:rsidR="00CC17AA">
        <w:t>и</w:t>
      </w:r>
      <w:r w:rsidR="000B5612" w:rsidRPr="0083492C">
        <w:t xml:space="preserve"> 1 пункта 8.5.39</w:t>
      </w:r>
      <w:r w:rsidR="00CC17AA">
        <w:t xml:space="preserve"> подраздела 8.5</w:t>
      </w:r>
      <w:r w:rsidR="00EB2504" w:rsidRPr="0083492C">
        <w:t xml:space="preserve"> изложить </w:t>
      </w:r>
      <w:r w:rsidR="008250D8" w:rsidRPr="0083492C">
        <w:t>в</w:t>
      </w:r>
      <w:r w:rsidR="00EB2504" w:rsidRPr="0083492C">
        <w:t xml:space="preserve"> следующей редакции:</w:t>
      </w:r>
    </w:p>
    <w:p w:rsidR="00EB2504" w:rsidRPr="0083492C" w:rsidRDefault="00EB2504" w:rsidP="00EB2504">
      <w:pPr>
        <w:pStyle w:val="af2"/>
        <w:ind w:firstLine="708"/>
      </w:pPr>
      <w:r w:rsidRPr="0083492C"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3492C" w:rsidRPr="0083492C" w:rsidTr="00CA3C33">
        <w:tc>
          <w:tcPr>
            <w:tcW w:w="9627" w:type="dxa"/>
          </w:tcPr>
          <w:p w:rsidR="00EB2504" w:rsidRPr="0083492C" w:rsidRDefault="00EB2504" w:rsidP="00CA3C33">
            <w:pPr>
              <w:pStyle w:val="af2"/>
              <w:ind w:firstLine="22"/>
            </w:pPr>
            <w:r w:rsidRPr="0083492C">
              <w:t>- объекты капитального строительства: 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гаражи и мастерские для обслуживания уборочной и аварийной техники:</w:t>
            </w:r>
          </w:p>
          <w:p w:rsidR="00EB2504" w:rsidRPr="0083492C" w:rsidRDefault="00EB2504" w:rsidP="00CA3C33">
            <w:pPr>
              <w:pStyle w:val="af2"/>
              <w:ind w:firstLine="22"/>
            </w:pPr>
            <w:r w:rsidRPr="0083492C">
              <w:t>минимальный размер земельного участка - 0,001 га;</w:t>
            </w:r>
          </w:p>
          <w:p w:rsidR="00EB2504" w:rsidRPr="0083492C" w:rsidRDefault="00EB2504" w:rsidP="00CA3C33">
            <w:pPr>
              <w:pStyle w:val="af2"/>
              <w:ind w:firstLine="22"/>
            </w:pPr>
            <w:r w:rsidRPr="0083492C">
              <w:t>минимальный отступ от границ земельного участка - 0 м;</w:t>
            </w:r>
          </w:p>
          <w:p w:rsidR="00EB2504" w:rsidRPr="0083492C" w:rsidRDefault="00EB2504" w:rsidP="00CA3C33">
            <w:pPr>
              <w:pStyle w:val="af2"/>
              <w:ind w:firstLine="22"/>
            </w:pPr>
            <w:r w:rsidRPr="0083492C">
              <w:t>предельное количество этажей - 2 этажа;</w:t>
            </w:r>
          </w:p>
          <w:p w:rsidR="00EB2504" w:rsidRPr="0083492C" w:rsidRDefault="00EB2504" w:rsidP="00CA3C33">
            <w:pPr>
              <w:pStyle w:val="af2"/>
              <w:ind w:firstLine="22"/>
            </w:pPr>
            <w:r w:rsidRPr="0083492C">
              <w:t>максимальный процент застройки - 100 процентов.</w:t>
            </w:r>
          </w:p>
          <w:p w:rsidR="00EB2504" w:rsidRPr="0083492C" w:rsidRDefault="00EB2504" w:rsidP="00CA3C33">
            <w:pPr>
              <w:pStyle w:val="af2"/>
              <w:ind w:firstLine="22"/>
            </w:pPr>
            <w:r w:rsidRPr="0083492C">
              <w:t>Для линейных объектов минимальные и максимальные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EB2504" w:rsidRPr="0083492C" w:rsidRDefault="00EB2504" w:rsidP="00CA3C33">
            <w:pPr>
              <w:pStyle w:val="af2"/>
              <w:ind w:firstLine="22"/>
            </w:pPr>
            <w:r w:rsidRPr="0083492C">
              <w:t>- объекты капитального строительства: здания и помещения, предназначенные для приема физических и юридических лиц в связи с предоставлением им коммунальных услуг:</w:t>
            </w:r>
          </w:p>
          <w:p w:rsidR="00EB2504" w:rsidRPr="0083492C" w:rsidRDefault="00EB2504" w:rsidP="00CA3C33">
            <w:pPr>
              <w:pStyle w:val="af2"/>
              <w:ind w:firstLine="22"/>
            </w:pPr>
            <w:r w:rsidRPr="0083492C">
              <w:lastRenderedPageBreak/>
              <w:t>минимальный размер земельного участка - 0,04 га;</w:t>
            </w:r>
          </w:p>
          <w:p w:rsidR="00EB2504" w:rsidRPr="0083492C" w:rsidRDefault="00EB2504" w:rsidP="00CA3C33">
            <w:pPr>
              <w:pStyle w:val="af2"/>
              <w:ind w:firstLine="22"/>
            </w:pPr>
            <w:r w:rsidRPr="0083492C">
              <w:t>минимальный отступ от границ земельного участка - 3 м;</w:t>
            </w:r>
          </w:p>
          <w:p w:rsidR="00EB2504" w:rsidRPr="0083492C" w:rsidRDefault="00EB2504" w:rsidP="00CA3C33">
            <w:pPr>
              <w:pStyle w:val="af2"/>
              <w:ind w:firstLine="22"/>
            </w:pPr>
            <w:r w:rsidRPr="0083492C">
              <w:t>предельная высота зданий - 11 м;</w:t>
            </w:r>
          </w:p>
          <w:p w:rsidR="00EB2504" w:rsidRPr="0083492C" w:rsidRDefault="00EB2504" w:rsidP="00CA3C33">
            <w:pPr>
              <w:pStyle w:val="af2"/>
              <w:ind w:firstLine="22"/>
            </w:pPr>
            <w:r w:rsidRPr="0083492C">
              <w:t>максимальный процент застройки - 40 процентов.</w:t>
            </w:r>
          </w:p>
        </w:tc>
      </w:tr>
    </w:tbl>
    <w:p w:rsidR="00EB2504" w:rsidRPr="0083492C" w:rsidRDefault="00EB2504" w:rsidP="00EB2504">
      <w:pPr>
        <w:pStyle w:val="af2"/>
        <w:ind w:firstLine="708"/>
        <w:jc w:val="right"/>
      </w:pPr>
      <w:r w:rsidRPr="0083492C">
        <w:lastRenderedPageBreak/>
        <w:t>»</w:t>
      </w:r>
      <w:r w:rsidR="008250D8" w:rsidRPr="0083492C">
        <w:t>.</w:t>
      </w:r>
    </w:p>
    <w:p w:rsidR="00E70464" w:rsidRPr="0083492C" w:rsidRDefault="00E70464" w:rsidP="00E70464">
      <w:pPr>
        <w:pStyle w:val="af2"/>
        <w:ind w:firstLine="708"/>
      </w:pPr>
      <w:r w:rsidRPr="0083492C">
        <w:t>2. Администрации города Костромы обеспечить в установленном порядке размещение изменений в Правила землепользования и застройки города Костромы в федеральной государственной системе территориального планирования.</w:t>
      </w:r>
    </w:p>
    <w:p w:rsidR="00E70464" w:rsidRPr="0083492C" w:rsidRDefault="00E70464" w:rsidP="00E70464">
      <w:pPr>
        <w:pStyle w:val="af2"/>
        <w:ind w:firstLine="708"/>
      </w:pPr>
      <w:r w:rsidRPr="0083492C">
        <w:t xml:space="preserve">3. </w:t>
      </w:r>
      <w:r w:rsidR="006E6574" w:rsidRPr="0083492C">
        <w:t>Настоящее постановление вступает в силу со дня его официального опубликования.</w:t>
      </w:r>
    </w:p>
    <w:p w:rsidR="00E70464" w:rsidRPr="0083492C" w:rsidRDefault="00E70464" w:rsidP="00E70464">
      <w:pPr>
        <w:pStyle w:val="af2"/>
        <w:ind w:firstLine="708"/>
      </w:pPr>
    </w:p>
    <w:p w:rsidR="00E70464" w:rsidRPr="0083492C" w:rsidRDefault="00E70464" w:rsidP="00E70464">
      <w:pPr>
        <w:pStyle w:val="af2"/>
        <w:ind w:firstLine="708"/>
      </w:pPr>
    </w:p>
    <w:p w:rsidR="00E70464" w:rsidRPr="0083492C" w:rsidRDefault="00F3221D" w:rsidP="00F3221D">
      <w:pPr>
        <w:widowControl/>
        <w:spacing w:before="360" w:after="360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83492C">
        <w:rPr>
          <w:rFonts w:ascii="Times New Roman" w:eastAsia="Times New Roman" w:hAnsi="Times New Roman" w:cs="Times New Roman"/>
          <w:sz w:val="26"/>
          <w:szCs w:val="24"/>
          <w:lang w:eastAsia="ar-SA"/>
        </w:rPr>
        <w:t>Глава Администрации города Костромы                                                        А. В. Смирнов</w:t>
      </w:r>
    </w:p>
    <w:p w:rsidR="00887319" w:rsidRPr="0083492C" w:rsidRDefault="00887319" w:rsidP="00F3221D">
      <w:pPr>
        <w:widowControl/>
        <w:spacing w:before="360" w:after="360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887319" w:rsidRPr="0083492C" w:rsidRDefault="00887319" w:rsidP="00F3221D">
      <w:pPr>
        <w:widowControl/>
        <w:spacing w:before="360" w:after="360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887319" w:rsidRPr="0083492C" w:rsidRDefault="00887319" w:rsidP="00F3221D">
      <w:pPr>
        <w:widowControl/>
        <w:spacing w:before="360" w:after="360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83492C" w:rsidRDefault="0083492C" w:rsidP="00F3221D">
      <w:pPr>
        <w:widowControl/>
        <w:spacing w:before="360" w:after="360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354CB" w:rsidRDefault="00A354CB" w:rsidP="00F3221D">
      <w:pPr>
        <w:widowControl/>
        <w:spacing w:before="360" w:after="360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354CB" w:rsidRDefault="00A354CB" w:rsidP="00F3221D">
      <w:pPr>
        <w:widowControl/>
        <w:spacing w:before="360" w:after="360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354CB" w:rsidRDefault="00A354CB" w:rsidP="00F3221D">
      <w:pPr>
        <w:widowControl/>
        <w:spacing w:before="360" w:after="360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354CB" w:rsidRDefault="00A354CB" w:rsidP="00F3221D">
      <w:pPr>
        <w:widowControl/>
        <w:spacing w:before="360" w:after="360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354CB" w:rsidRDefault="00A354CB" w:rsidP="00F3221D">
      <w:pPr>
        <w:widowControl/>
        <w:spacing w:before="360" w:after="360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354CB" w:rsidRDefault="00A354CB" w:rsidP="00F3221D">
      <w:pPr>
        <w:widowControl/>
        <w:spacing w:before="360" w:after="360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354CB" w:rsidRDefault="00A354CB" w:rsidP="00F3221D">
      <w:pPr>
        <w:widowControl/>
        <w:spacing w:before="360" w:after="360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354CB" w:rsidRDefault="00A354CB" w:rsidP="00F3221D">
      <w:pPr>
        <w:widowControl/>
        <w:spacing w:before="360" w:after="360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354CB" w:rsidRDefault="00A354CB" w:rsidP="00F3221D">
      <w:pPr>
        <w:widowControl/>
        <w:spacing w:before="360" w:after="360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354CB" w:rsidRDefault="00A354CB" w:rsidP="00F3221D">
      <w:pPr>
        <w:widowControl/>
        <w:spacing w:before="360" w:after="360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354CB" w:rsidRDefault="00A354CB" w:rsidP="00F3221D">
      <w:pPr>
        <w:widowControl/>
        <w:spacing w:before="360" w:after="360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887319" w:rsidRPr="00306C10" w:rsidRDefault="00887319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ar-SA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ar-SA"/>
        </w:rPr>
        <w:lastRenderedPageBreak/>
        <w:t>ЛИСТ СОГЛАСОВАНИЯ</w:t>
      </w:r>
    </w:p>
    <w:p w:rsidR="00887319" w:rsidRPr="00306C10" w:rsidRDefault="00887319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ar-SA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ar-SA"/>
        </w:rPr>
        <w:t>к проекту постановления Администрации города Костромы</w:t>
      </w:r>
    </w:p>
    <w:p w:rsidR="00887319" w:rsidRPr="00306C10" w:rsidRDefault="00887319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color w:val="FFFFFF" w:themeColor="background1"/>
          <w:sz w:val="26"/>
          <w:szCs w:val="24"/>
          <w:lang w:eastAsia="ar-SA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ar-SA"/>
        </w:rPr>
        <w:t>«</w:t>
      </w:r>
      <w:r w:rsidRPr="00306C10">
        <w:rPr>
          <w:rFonts w:ascii="Times New Roman" w:eastAsia="Times New Roman" w:hAnsi="Times New Roman" w:cs="Times New Roman"/>
          <w:color w:val="FFFFFF" w:themeColor="background1"/>
          <w:sz w:val="26"/>
          <w:szCs w:val="24"/>
          <w:lang w:eastAsia="ar-SA"/>
        </w:rPr>
        <w:t xml:space="preserve">О внесении изменений в Правила землепользования </w:t>
      </w:r>
    </w:p>
    <w:p w:rsidR="00887319" w:rsidRPr="00306C10" w:rsidRDefault="00887319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  <w:lang w:eastAsia="ar-SA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6"/>
          <w:szCs w:val="24"/>
          <w:lang w:eastAsia="ar-SA"/>
        </w:rPr>
        <w:t>и застройки города Костромы</w:t>
      </w:r>
      <w:r w:rsidRPr="00306C10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ar-SA"/>
        </w:rPr>
        <w:t>»</w:t>
      </w: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113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113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Начальник Управления архитектуры </w:t>
      </w: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113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и градостроительства Администрации </w:t>
      </w: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города Костромы                                                                                              А. В. Козырев</w:t>
      </w: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Заместитель главы Администрации                                                             О. В. Воронина</w:t>
      </w: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Начальник правового управления                                                                Ю. С. Клестова</w:t>
      </w: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Управляющий делами                                                                               Н. В. Гельмашина</w:t>
      </w: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87319" w:rsidRPr="00306C10" w:rsidRDefault="00887319" w:rsidP="00887319">
      <w:pPr>
        <w:widowControl/>
        <w:suppressAutoHyphens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ar-SA"/>
        </w:rPr>
      </w:pPr>
      <w:bookmarkStart w:id="0" w:name="_GoBack"/>
      <w:bookmarkEnd w:id="0"/>
    </w:p>
    <w:p w:rsidR="00887319" w:rsidRPr="00306C10" w:rsidRDefault="00887319" w:rsidP="00887319">
      <w:pPr>
        <w:widowControl/>
        <w:suppressAutoHyphens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ar-SA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113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113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113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113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113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113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113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113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  <w:t xml:space="preserve">Заместитель начальника Управления </w:t>
      </w: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113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  <w:t xml:space="preserve">архитектуры и градостроительства </w:t>
      </w: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113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  <w:t>Администрации города Костромы</w:t>
      </w: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113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  <w:t xml:space="preserve">                                           Е. С. Янова</w:t>
      </w:r>
    </w:p>
    <w:p w:rsidR="00887319" w:rsidRPr="00306C10" w:rsidRDefault="00887319" w:rsidP="00887319">
      <w:pPr>
        <w:tabs>
          <w:tab w:val="left" w:pos="3090"/>
          <w:tab w:val="left" w:pos="7230"/>
        </w:tabs>
        <w:autoSpaceDE w:val="0"/>
        <w:autoSpaceDN w:val="0"/>
        <w:adjustRightInd w:val="0"/>
        <w:ind w:right="-113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</w:p>
    <w:p w:rsidR="00887319" w:rsidRPr="00306C10" w:rsidRDefault="00887319" w:rsidP="008873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  <w:t>_________________2021 года</w:t>
      </w:r>
    </w:p>
    <w:p w:rsidR="00887319" w:rsidRPr="00306C10" w:rsidRDefault="00887319" w:rsidP="008873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113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113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  <w:t xml:space="preserve">Начальник отдела перспективного </w:t>
      </w: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113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  <w:t xml:space="preserve">развития территорий </w:t>
      </w:r>
    </w:p>
    <w:p w:rsidR="00887319" w:rsidRPr="00306C10" w:rsidRDefault="00887319" w:rsidP="00887319">
      <w:pPr>
        <w:tabs>
          <w:tab w:val="left" w:pos="3465"/>
        </w:tabs>
        <w:autoSpaceDE w:val="0"/>
        <w:autoSpaceDN w:val="0"/>
        <w:adjustRightInd w:val="0"/>
        <w:ind w:right="-113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  <w:t xml:space="preserve">                                  Н. А. Сахарова</w:t>
      </w: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ind w:right="-113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</w:p>
    <w:p w:rsidR="00887319" w:rsidRPr="00306C10" w:rsidRDefault="00887319" w:rsidP="008873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  <w:t>_________________2021 года</w:t>
      </w:r>
    </w:p>
    <w:p w:rsidR="00887319" w:rsidRPr="00306C10" w:rsidRDefault="00887319" w:rsidP="008873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</w:p>
    <w:p w:rsidR="00887319" w:rsidRPr="00306C10" w:rsidRDefault="00887319" w:rsidP="008873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  <w:t>Отдел правового обеспечения</w:t>
      </w:r>
    </w:p>
    <w:p w:rsidR="00887319" w:rsidRPr="00306C10" w:rsidRDefault="00887319" w:rsidP="00887319">
      <w:pPr>
        <w:tabs>
          <w:tab w:val="left" w:pos="723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4"/>
          <w:szCs w:val="26"/>
        </w:rPr>
        <w:t xml:space="preserve">                         Н. С. Коровкина</w:t>
      </w:r>
    </w:p>
    <w:p w:rsidR="00887319" w:rsidRPr="00306C10" w:rsidRDefault="00887319" w:rsidP="00887319">
      <w:pPr>
        <w:widowControl/>
        <w:suppressAutoHyphens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ar-SA"/>
        </w:rPr>
      </w:pPr>
    </w:p>
    <w:p w:rsidR="00887319" w:rsidRPr="00306C10" w:rsidRDefault="00887319" w:rsidP="00887319">
      <w:pPr>
        <w:widowControl/>
        <w:suppressAutoHyphens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ar-SA"/>
        </w:rPr>
      </w:pPr>
    </w:p>
    <w:p w:rsidR="00887319" w:rsidRPr="00306C10" w:rsidRDefault="00887319" w:rsidP="00887319">
      <w:pPr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z w:val="24"/>
          <w:szCs w:val="26"/>
          <w:lang w:eastAsia="ar-SA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4"/>
          <w:szCs w:val="26"/>
          <w:lang w:eastAsia="ar-SA"/>
        </w:rPr>
        <w:t>Кадникова Ю. Е.</w:t>
      </w:r>
    </w:p>
    <w:p w:rsidR="00887319" w:rsidRPr="00306C10" w:rsidRDefault="00887319" w:rsidP="00887319">
      <w:pPr>
        <w:suppressAutoHyphens/>
        <w:autoSpaceDE w:val="0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306C10">
        <w:rPr>
          <w:rFonts w:ascii="Times New Roman" w:eastAsia="Times New Roman" w:hAnsi="Times New Roman" w:cs="Times New Roman"/>
          <w:color w:val="FFFFFF" w:themeColor="background1"/>
          <w:sz w:val="24"/>
          <w:szCs w:val="26"/>
          <w:lang w:eastAsia="ar-SA"/>
        </w:rPr>
        <w:t>42-66-81</w:t>
      </w:r>
    </w:p>
    <w:sectPr w:rsidR="00887319" w:rsidRPr="00306C10" w:rsidSect="0034007B">
      <w:headerReference w:type="first" r:id="rId10"/>
      <w:pgSz w:w="11905" w:h="16838"/>
      <w:pgMar w:top="1134" w:right="567" w:bottom="1134" w:left="1701" w:header="0" w:footer="0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A6" w:rsidRDefault="00D03DA6" w:rsidP="0034007B">
      <w:r>
        <w:separator/>
      </w:r>
    </w:p>
  </w:endnote>
  <w:endnote w:type="continuationSeparator" w:id="0">
    <w:p w:rsidR="00D03DA6" w:rsidRDefault="00D03DA6" w:rsidP="0034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A6" w:rsidRDefault="00D03DA6" w:rsidP="0034007B">
      <w:r>
        <w:separator/>
      </w:r>
    </w:p>
  </w:footnote>
  <w:footnote w:type="continuationSeparator" w:id="0">
    <w:p w:rsidR="00D03DA6" w:rsidRDefault="00D03DA6" w:rsidP="0034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7B" w:rsidRDefault="0034007B" w:rsidP="0034007B">
    <w:pPr>
      <w:pStyle w:val="af3"/>
      <w:jc w:val="right"/>
    </w:pPr>
  </w:p>
  <w:p w:rsidR="0034007B" w:rsidRDefault="0034007B" w:rsidP="0034007B">
    <w:pPr>
      <w:pStyle w:val="af3"/>
      <w:jc w:val="right"/>
    </w:pPr>
  </w:p>
  <w:p w:rsidR="0034007B" w:rsidRPr="0034007B" w:rsidRDefault="0034007B" w:rsidP="0034007B">
    <w:pPr>
      <w:pStyle w:val="af3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689A"/>
    <w:multiLevelType w:val="multilevel"/>
    <w:tmpl w:val="6D888A2E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4F50015C"/>
    <w:multiLevelType w:val="multilevel"/>
    <w:tmpl w:val="A9D28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A3673"/>
    <w:multiLevelType w:val="hybridMultilevel"/>
    <w:tmpl w:val="0D2235EC"/>
    <w:lvl w:ilvl="0" w:tplc="F596333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42F54"/>
    <w:multiLevelType w:val="hybridMultilevel"/>
    <w:tmpl w:val="685E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B0"/>
    <w:rsid w:val="000018BD"/>
    <w:rsid w:val="0000500E"/>
    <w:rsid w:val="00013EEE"/>
    <w:rsid w:val="0003063A"/>
    <w:rsid w:val="00062635"/>
    <w:rsid w:val="00065F45"/>
    <w:rsid w:val="00083D4B"/>
    <w:rsid w:val="000921B8"/>
    <w:rsid w:val="000A1153"/>
    <w:rsid w:val="000A3238"/>
    <w:rsid w:val="000B5612"/>
    <w:rsid w:val="000D19FA"/>
    <w:rsid w:val="000E18C4"/>
    <w:rsid w:val="000E2993"/>
    <w:rsid w:val="000E3B17"/>
    <w:rsid w:val="00110A93"/>
    <w:rsid w:val="00126788"/>
    <w:rsid w:val="0014201D"/>
    <w:rsid w:val="001B1DA6"/>
    <w:rsid w:val="001E6F12"/>
    <w:rsid w:val="001F2802"/>
    <w:rsid w:val="001F6CA4"/>
    <w:rsid w:val="00205E2D"/>
    <w:rsid w:val="0021524D"/>
    <w:rsid w:val="00224DAB"/>
    <w:rsid w:val="00234708"/>
    <w:rsid w:val="00256A97"/>
    <w:rsid w:val="002573BA"/>
    <w:rsid w:val="002576CA"/>
    <w:rsid w:val="00274CE9"/>
    <w:rsid w:val="00277E58"/>
    <w:rsid w:val="00291573"/>
    <w:rsid w:val="002967E8"/>
    <w:rsid w:val="002A342A"/>
    <w:rsid w:val="002A6CC4"/>
    <w:rsid w:val="002B28BD"/>
    <w:rsid w:val="002B6E1F"/>
    <w:rsid w:val="002D6765"/>
    <w:rsid w:val="002E7421"/>
    <w:rsid w:val="002F705E"/>
    <w:rsid w:val="00304A7B"/>
    <w:rsid w:val="00305C34"/>
    <w:rsid w:val="00306C10"/>
    <w:rsid w:val="00326FE2"/>
    <w:rsid w:val="00330260"/>
    <w:rsid w:val="00332B0A"/>
    <w:rsid w:val="0034007B"/>
    <w:rsid w:val="003546E8"/>
    <w:rsid w:val="003668E0"/>
    <w:rsid w:val="00374D41"/>
    <w:rsid w:val="00392F90"/>
    <w:rsid w:val="003A5EFA"/>
    <w:rsid w:val="003B1194"/>
    <w:rsid w:val="003D4432"/>
    <w:rsid w:val="003D6519"/>
    <w:rsid w:val="003F6EF7"/>
    <w:rsid w:val="004064A6"/>
    <w:rsid w:val="00412C5C"/>
    <w:rsid w:val="00423B09"/>
    <w:rsid w:val="0043728A"/>
    <w:rsid w:val="00442204"/>
    <w:rsid w:val="0046286A"/>
    <w:rsid w:val="00472369"/>
    <w:rsid w:val="0047522E"/>
    <w:rsid w:val="00486B68"/>
    <w:rsid w:val="004E0077"/>
    <w:rsid w:val="004E1ADE"/>
    <w:rsid w:val="004F2F38"/>
    <w:rsid w:val="0051069D"/>
    <w:rsid w:val="00511A4B"/>
    <w:rsid w:val="00520230"/>
    <w:rsid w:val="0055208C"/>
    <w:rsid w:val="00554675"/>
    <w:rsid w:val="005557DE"/>
    <w:rsid w:val="00574C63"/>
    <w:rsid w:val="005A4DA0"/>
    <w:rsid w:val="005F2784"/>
    <w:rsid w:val="0060225E"/>
    <w:rsid w:val="0060438C"/>
    <w:rsid w:val="006101A9"/>
    <w:rsid w:val="00613DB2"/>
    <w:rsid w:val="00614A00"/>
    <w:rsid w:val="00635AF5"/>
    <w:rsid w:val="00653E59"/>
    <w:rsid w:val="00656B49"/>
    <w:rsid w:val="006726EE"/>
    <w:rsid w:val="006730A5"/>
    <w:rsid w:val="00685F0C"/>
    <w:rsid w:val="006A329D"/>
    <w:rsid w:val="006A5825"/>
    <w:rsid w:val="006D1510"/>
    <w:rsid w:val="006E6574"/>
    <w:rsid w:val="006F0D31"/>
    <w:rsid w:val="00714C5F"/>
    <w:rsid w:val="007153DC"/>
    <w:rsid w:val="0071551A"/>
    <w:rsid w:val="00751BCB"/>
    <w:rsid w:val="00773057"/>
    <w:rsid w:val="007B10AF"/>
    <w:rsid w:val="007B1749"/>
    <w:rsid w:val="007C12C6"/>
    <w:rsid w:val="007C1A0A"/>
    <w:rsid w:val="007D23C1"/>
    <w:rsid w:val="007E1CC6"/>
    <w:rsid w:val="007E6012"/>
    <w:rsid w:val="007F317F"/>
    <w:rsid w:val="008067D0"/>
    <w:rsid w:val="008236A5"/>
    <w:rsid w:val="008250D8"/>
    <w:rsid w:val="00833E89"/>
    <w:rsid w:val="0083492C"/>
    <w:rsid w:val="00850153"/>
    <w:rsid w:val="00856270"/>
    <w:rsid w:val="008821A1"/>
    <w:rsid w:val="008869DE"/>
    <w:rsid w:val="00887319"/>
    <w:rsid w:val="008A1B5E"/>
    <w:rsid w:val="008B0D24"/>
    <w:rsid w:val="008B36FB"/>
    <w:rsid w:val="008D395E"/>
    <w:rsid w:val="008D4B61"/>
    <w:rsid w:val="008D683B"/>
    <w:rsid w:val="008E4B7E"/>
    <w:rsid w:val="008E5A57"/>
    <w:rsid w:val="008E646B"/>
    <w:rsid w:val="00923630"/>
    <w:rsid w:val="00924A74"/>
    <w:rsid w:val="009332A3"/>
    <w:rsid w:val="0093756E"/>
    <w:rsid w:val="009504BE"/>
    <w:rsid w:val="009709BF"/>
    <w:rsid w:val="00995AF4"/>
    <w:rsid w:val="009A406A"/>
    <w:rsid w:val="009D4F8A"/>
    <w:rsid w:val="009D7E6F"/>
    <w:rsid w:val="009F1C2B"/>
    <w:rsid w:val="00A1661A"/>
    <w:rsid w:val="00A22433"/>
    <w:rsid w:val="00A276EB"/>
    <w:rsid w:val="00A354CB"/>
    <w:rsid w:val="00A36024"/>
    <w:rsid w:val="00A41488"/>
    <w:rsid w:val="00A41AC2"/>
    <w:rsid w:val="00A522C9"/>
    <w:rsid w:val="00A802A1"/>
    <w:rsid w:val="00A84260"/>
    <w:rsid w:val="00AA7AC8"/>
    <w:rsid w:val="00AB582A"/>
    <w:rsid w:val="00AC63A1"/>
    <w:rsid w:val="00AC691F"/>
    <w:rsid w:val="00AF2846"/>
    <w:rsid w:val="00B007C1"/>
    <w:rsid w:val="00B23ADA"/>
    <w:rsid w:val="00B24671"/>
    <w:rsid w:val="00B25D31"/>
    <w:rsid w:val="00B30D08"/>
    <w:rsid w:val="00B3492D"/>
    <w:rsid w:val="00B358F2"/>
    <w:rsid w:val="00B35D79"/>
    <w:rsid w:val="00B83174"/>
    <w:rsid w:val="00B8404C"/>
    <w:rsid w:val="00B84EFD"/>
    <w:rsid w:val="00B87588"/>
    <w:rsid w:val="00B9071C"/>
    <w:rsid w:val="00B96B61"/>
    <w:rsid w:val="00BA0825"/>
    <w:rsid w:val="00BA08C7"/>
    <w:rsid w:val="00BA5290"/>
    <w:rsid w:val="00BB1945"/>
    <w:rsid w:val="00BC1574"/>
    <w:rsid w:val="00BC1ECE"/>
    <w:rsid w:val="00BF7351"/>
    <w:rsid w:val="00BF7CDB"/>
    <w:rsid w:val="00C04155"/>
    <w:rsid w:val="00C06F8F"/>
    <w:rsid w:val="00C21104"/>
    <w:rsid w:val="00C44784"/>
    <w:rsid w:val="00C47DF9"/>
    <w:rsid w:val="00C50FB0"/>
    <w:rsid w:val="00C51984"/>
    <w:rsid w:val="00C5229D"/>
    <w:rsid w:val="00C53B6D"/>
    <w:rsid w:val="00C5485A"/>
    <w:rsid w:val="00C64B98"/>
    <w:rsid w:val="00C86A72"/>
    <w:rsid w:val="00CA1923"/>
    <w:rsid w:val="00CA4FA4"/>
    <w:rsid w:val="00CB520C"/>
    <w:rsid w:val="00CC17AA"/>
    <w:rsid w:val="00CC5D8A"/>
    <w:rsid w:val="00CE0020"/>
    <w:rsid w:val="00CF03F5"/>
    <w:rsid w:val="00D03DA6"/>
    <w:rsid w:val="00D10949"/>
    <w:rsid w:val="00D30BB9"/>
    <w:rsid w:val="00D52424"/>
    <w:rsid w:val="00D52F88"/>
    <w:rsid w:val="00D53E4B"/>
    <w:rsid w:val="00D6325D"/>
    <w:rsid w:val="00D67314"/>
    <w:rsid w:val="00D83E42"/>
    <w:rsid w:val="00D87740"/>
    <w:rsid w:val="00DA0F9D"/>
    <w:rsid w:val="00DC3793"/>
    <w:rsid w:val="00DC5EB0"/>
    <w:rsid w:val="00DD08B2"/>
    <w:rsid w:val="00DD3137"/>
    <w:rsid w:val="00DD664F"/>
    <w:rsid w:val="00DF102B"/>
    <w:rsid w:val="00DF35F2"/>
    <w:rsid w:val="00DF5280"/>
    <w:rsid w:val="00E01ACC"/>
    <w:rsid w:val="00E261B1"/>
    <w:rsid w:val="00E3089B"/>
    <w:rsid w:val="00E44C25"/>
    <w:rsid w:val="00E458F3"/>
    <w:rsid w:val="00E61820"/>
    <w:rsid w:val="00E63C24"/>
    <w:rsid w:val="00E649A6"/>
    <w:rsid w:val="00E70464"/>
    <w:rsid w:val="00E90E35"/>
    <w:rsid w:val="00E95979"/>
    <w:rsid w:val="00E979FA"/>
    <w:rsid w:val="00EB2504"/>
    <w:rsid w:val="00EB7911"/>
    <w:rsid w:val="00EC6AE1"/>
    <w:rsid w:val="00EE1630"/>
    <w:rsid w:val="00EF2FF7"/>
    <w:rsid w:val="00EF38A6"/>
    <w:rsid w:val="00F258C4"/>
    <w:rsid w:val="00F25C99"/>
    <w:rsid w:val="00F3221D"/>
    <w:rsid w:val="00F37D14"/>
    <w:rsid w:val="00F565F5"/>
    <w:rsid w:val="00F56FD9"/>
    <w:rsid w:val="00F66656"/>
    <w:rsid w:val="00F71C4E"/>
    <w:rsid w:val="00F83D65"/>
    <w:rsid w:val="00F91A8F"/>
    <w:rsid w:val="00FA19E7"/>
    <w:rsid w:val="00FA208B"/>
    <w:rsid w:val="00FB075F"/>
    <w:rsid w:val="00FC028F"/>
    <w:rsid w:val="00FC3DAD"/>
    <w:rsid w:val="00FC6C4D"/>
    <w:rsid w:val="00FD1CF6"/>
    <w:rsid w:val="00FD382F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726C"/>
  <w15:docId w15:val="{374F87B4-A46D-43B4-B302-493BBC38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17AA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onsPlusNormal">
    <w:name w:val="ConsPlusNormal"/>
    <w:qFormat/>
    <w:rsid w:val="007C12C6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a">
    <w:name w:val="Hyperlink"/>
    <w:uiPriority w:val="99"/>
    <w:semiHidden/>
    <w:unhideWhenUsed/>
    <w:rsid w:val="007153D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B1"/>
    <w:pPr>
      <w:ind w:left="720"/>
      <w:contextualSpacing/>
    </w:pPr>
  </w:style>
  <w:style w:type="table" w:styleId="ac">
    <w:name w:val="Table Grid"/>
    <w:basedOn w:val="a1"/>
    <w:uiPriority w:val="39"/>
    <w:rsid w:val="00B8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26788"/>
    <w:rPr>
      <w:rFonts w:ascii="Segoe UI" w:hAnsi="Segoe UI" w:cs="Segoe UI"/>
    </w:rPr>
  </w:style>
  <w:style w:type="character" w:customStyle="1" w:styleId="ae">
    <w:name w:val="Текст выноски Знак"/>
    <w:basedOn w:val="a0"/>
    <w:link w:val="ad"/>
    <w:uiPriority w:val="99"/>
    <w:semiHidden/>
    <w:rsid w:val="00126788"/>
    <w:rPr>
      <w:rFonts w:ascii="Segoe UI" w:hAnsi="Segoe UI" w:cs="Segoe UI"/>
    </w:rPr>
  </w:style>
  <w:style w:type="paragraph" w:customStyle="1" w:styleId="ConsPlusTitle">
    <w:name w:val="ConsPlusTitle"/>
    <w:uiPriority w:val="99"/>
    <w:rsid w:val="00BC1ECE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Absatz-Standardschriftart">
    <w:name w:val="Absatz-Standardschriftart"/>
    <w:rsid w:val="00B23ADA"/>
  </w:style>
  <w:style w:type="paragraph" w:styleId="af">
    <w:name w:val="Normal (Web)"/>
    <w:basedOn w:val="a"/>
    <w:rsid w:val="00B23ADA"/>
    <w:pPr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B23ADA"/>
    <w:pPr>
      <w:widowControl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AB582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B582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2">
    <w:name w:val="Стандартный"/>
    <w:basedOn w:val="a"/>
    <w:rsid w:val="00E70464"/>
    <w:pPr>
      <w:widowControl/>
      <w:suppressAutoHyphens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table" w:customStyle="1" w:styleId="10">
    <w:name w:val="Сетка таблицы1"/>
    <w:basedOn w:val="a1"/>
    <w:next w:val="ac"/>
    <w:uiPriority w:val="39"/>
    <w:rsid w:val="00CC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3400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4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C0D1A3ECB20DF63B5100A124348BBF89C2FA92B4451E8FF7FD9B2CFF2F933620AC90C128B4E2FEA43C5D79740F1AB6D5D83482B63A7B5355d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47C54-0FC4-4D6C-8904-54084EB8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 Евгения Павловна</dc:creator>
  <cp:lastModifiedBy>Кадникова Юлия Евгеньевна</cp:lastModifiedBy>
  <cp:revision>9</cp:revision>
  <cp:lastPrinted>2022-06-06T08:48:00Z</cp:lastPrinted>
  <dcterms:created xsi:type="dcterms:W3CDTF">2022-03-31T14:54:00Z</dcterms:created>
  <dcterms:modified xsi:type="dcterms:W3CDTF">2022-06-20T06:35:00Z</dcterms:modified>
</cp:coreProperties>
</file>